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705B845C"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637CE9">
        <w:rPr>
          <w:rFonts w:ascii="Tahoma" w:eastAsia="Times New Roman" w:hAnsi="Tahoma" w:cs="Tahoma"/>
          <w:b/>
          <w:color w:val="000000"/>
          <w:sz w:val="20"/>
          <w:szCs w:val="20"/>
          <w:lang w:val="es-ES"/>
        </w:rPr>
        <w:t>015</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6F77B701" w14:textId="1A08F367" w:rsidR="0033268D" w:rsidRDefault="00072CBE" w:rsidP="0033268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637CE9" w:rsidRPr="00975272">
        <w:rPr>
          <w:rFonts w:ascii="Tahoma" w:eastAsia="Times New Roman" w:hAnsi="Tahoma" w:cs="Tahoma"/>
          <w:bCs/>
          <w:sz w:val="20"/>
          <w:szCs w:val="20"/>
          <w:lang w:val="es-MX" w:eastAsia="es-MX"/>
        </w:rPr>
        <w:t>CONTRATAR 65 CUENTAS DE CORREO ELECTRÓNICO CORPORATIVO BÁSICA, 3 CUENTAS DE CORREO ELECTRÓNICO CORPORATIVO ESTÁNDAR Y 3 CUENTAS DE CORREO ELECTRÓNICO DE TIPO PLUS CORPORATIVO, LAS CUALES SE UTILIZARÁ PARA EL INTERCAMBIO (ENVIÓ Y RECEPCIÓ</w:t>
      </w:r>
      <w:r w:rsidR="00637CE9">
        <w:rPr>
          <w:rFonts w:ascii="Tahoma" w:eastAsia="Times New Roman" w:hAnsi="Tahoma" w:cs="Tahoma"/>
          <w:bCs/>
          <w:sz w:val="20"/>
          <w:szCs w:val="20"/>
          <w:lang w:val="es-MX" w:eastAsia="es-MX"/>
        </w:rPr>
        <w:t>N) DE INFORMACIÓN INSTITUCIONAL</w:t>
      </w:r>
      <w:r w:rsidR="00637CE9" w:rsidRPr="00975272">
        <w:rPr>
          <w:rFonts w:ascii="Tahoma" w:eastAsia="Times New Roman" w:hAnsi="Tahoma" w:cs="Tahoma"/>
          <w:bCs/>
          <w:sz w:val="20"/>
          <w:szCs w:val="20"/>
          <w:lang w:val="es-MX" w:eastAsia="es-MX"/>
        </w:rPr>
        <w:t xml:space="preserve"> </w:t>
      </w:r>
      <w:r w:rsidR="00637CE9">
        <w:rPr>
          <w:rFonts w:ascii="Tahoma" w:eastAsia="Times New Roman" w:hAnsi="Tahoma" w:cs="Tahoma"/>
          <w:bCs/>
          <w:sz w:val="20"/>
          <w:szCs w:val="20"/>
          <w:lang w:val="es-MX" w:eastAsia="es-MX"/>
        </w:rPr>
        <w:t>DE</w:t>
      </w:r>
      <w:r w:rsidR="00637CE9">
        <w:rPr>
          <w:rFonts w:ascii="Tahoma" w:hAnsi="Tahoma" w:cs="Tahoma"/>
          <w:sz w:val="20"/>
          <w:szCs w:val="20"/>
        </w:rPr>
        <w:t xml:space="preserve">L </w:t>
      </w:r>
      <w:r w:rsidR="00637CE9" w:rsidRPr="000B41B3">
        <w:rPr>
          <w:rFonts w:ascii="Tahoma" w:hAnsi="Tahoma" w:cs="Tahoma"/>
          <w:sz w:val="20"/>
          <w:szCs w:val="20"/>
        </w:rPr>
        <w:t>HOSPITAL CIVIL DE IPIALES ESE</w:t>
      </w:r>
      <w:r w:rsidR="00637CE9" w:rsidRPr="000B41B3">
        <w:rPr>
          <w:rFonts w:ascii="Tahoma" w:eastAsia="Times New Roman" w:hAnsi="Tahoma" w:cs="Tahoma"/>
          <w:b/>
          <w:sz w:val="20"/>
          <w:szCs w:val="20"/>
          <w:lang w:val="es-MX" w:eastAsia="es-MX"/>
        </w:rPr>
        <w:t>.</w:t>
      </w:r>
    </w:p>
    <w:p w14:paraId="646E83BE" w14:textId="77777777" w:rsidR="00637CE9" w:rsidRPr="00E52D30" w:rsidRDefault="00637CE9"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w:t>
      </w:r>
      <w:r w:rsidRPr="00E52D30">
        <w:rPr>
          <w:rFonts w:ascii="Tahoma" w:hAnsi="Tahoma" w:cs="Tahoma"/>
          <w:sz w:val="20"/>
          <w:szCs w:val="20"/>
        </w:rPr>
        <w:lastRenderedPageBreak/>
        <w:t>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20FBE3B4" w14:textId="77777777" w:rsidR="00637CE9" w:rsidRPr="00E52D30" w:rsidRDefault="00637CE9" w:rsidP="00637CE9">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015</w:t>
      </w:r>
      <w:r w:rsidRPr="00E52D30">
        <w:rPr>
          <w:rFonts w:ascii="Tahoma" w:eastAsia="Times New Roman" w:hAnsi="Tahoma" w:cs="Tahoma"/>
          <w:b/>
          <w:color w:val="000000"/>
          <w:sz w:val="20"/>
          <w:szCs w:val="20"/>
          <w:lang w:val="es-ES"/>
        </w:rPr>
        <w:t xml:space="preserve"> de 2021</w:t>
      </w:r>
    </w:p>
    <w:p w14:paraId="7A5B2882" w14:textId="77777777" w:rsidR="00637CE9" w:rsidRDefault="00637CE9" w:rsidP="00637CE9">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75272">
        <w:rPr>
          <w:rFonts w:ascii="Tahoma" w:eastAsia="Times New Roman" w:hAnsi="Tahoma" w:cs="Tahoma"/>
          <w:bCs/>
          <w:sz w:val="20"/>
          <w:szCs w:val="20"/>
          <w:lang w:val="es-MX" w:eastAsia="es-MX"/>
        </w:rPr>
        <w:t>CONTRATAR 65 CUENTAS DE CORREO ELECTRÓNICO CORPORATIVO BÁSICA, 3 CUENTAS DE CORREO ELECTRÓNICO CORPORATIVO ESTÁNDAR Y 3 CUENTAS DE CORREO ELECTRÓNICO DE TIPO PLUS CORPORATIVO, LAS CUALES SE UTILIZARÁ PARA EL INTERCAMBIO (ENVIÓ Y RECEPCIÓ</w:t>
      </w:r>
      <w:r>
        <w:rPr>
          <w:rFonts w:ascii="Tahoma" w:eastAsia="Times New Roman" w:hAnsi="Tahoma" w:cs="Tahoma"/>
          <w:bCs/>
          <w:sz w:val="20"/>
          <w:szCs w:val="20"/>
          <w:lang w:val="es-MX" w:eastAsia="es-MX"/>
        </w:rPr>
        <w:t>N) DE INFORMACIÓN INSTITUCIONAL</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162E054E" w14:textId="77777777" w:rsidR="00637CE9" w:rsidRPr="00E52D30" w:rsidRDefault="00637CE9" w:rsidP="00637CE9">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015</w:t>
      </w:r>
      <w:r w:rsidRPr="00E52D30">
        <w:rPr>
          <w:rFonts w:ascii="Tahoma" w:eastAsia="Times New Roman" w:hAnsi="Tahoma" w:cs="Tahoma"/>
          <w:b/>
          <w:color w:val="000000"/>
          <w:sz w:val="20"/>
          <w:szCs w:val="20"/>
          <w:lang w:val="es-ES"/>
        </w:rPr>
        <w:t xml:space="preserve"> de 2021</w:t>
      </w:r>
    </w:p>
    <w:p w14:paraId="7E8E4165" w14:textId="77777777" w:rsidR="00637CE9" w:rsidRDefault="00637CE9" w:rsidP="00637CE9">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75272">
        <w:rPr>
          <w:rFonts w:ascii="Tahoma" w:eastAsia="Times New Roman" w:hAnsi="Tahoma" w:cs="Tahoma"/>
          <w:bCs/>
          <w:sz w:val="20"/>
          <w:szCs w:val="20"/>
          <w:lang w:val="es-MX" w:eastAsia="es-MX"/>
        </w:rPr>
        <w:t>CONTRATAR 65 CUENTAS DE CORREO ELECTRÓNICO CORPORATIVO BÁSICA, 3 CUENTAS DE CORREO ELECTRÓNICO CORPORATIVO ESTÁNDAR Y 3 CUENTAS DE CORREO ELECTRÓNICO DE TIPO PLUS CORPORATIVO, LAS CUALES SE UTILIZARÁ PARA EL INTERCAMBIO (ENVIÓ Y RECEPCIÓ</w:t>
      </w:r>
      <w:r>
        <w:rPr>
          <w:rFonts w:ascii="Tahoma" w:eastAsia="Times New Roman" w:hAnsi="Tahoma" w:cs="Tahoma"/>
          <w:bCs/>
          <w:sz w:val="20"/>
          <w:szCs w:val="20"/>
          <w:lang w:val="es-MX" w:eastAsia="es-MX"/>
        </w:rPr>
        <w:t>N) DE INFORMACIÓN INSTITUCIONAL</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326FCB82" w14:textId="77777777" w:rsidR="00637CE9" w:rsidRPr="00E52D30" w:rsidRDefault="00637CE9"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05DF11F9" w14:textId="77777777" w:rsidR="00637CE9" w:rsidRPr="00E52D30" w:rsidRDefault="00637CE9" w:rsidP="00637CE9">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015</w:t>
      </w:r>
      <w:r w:rsidRPr="00E52D30">
        <w:rPr>
          <w:rFonts w:ascii="Tahoma" w:eastAsia="Times New Roman" w:hAnsi="Tahoma" w:cs="Tahoma"/>
          <w:b/>
          <w:color w:val="000000"/>
          <w:sz w:val="20"/>
          <w:szCs w:val="20"/>
          <w:lang w:val="es-ES"/>
        </w:rPr>
        <w:t xml:space="preserve"> de 2021</w:t>
      </w:r>
    </w:p>
    <w:p w14:paraId="59C12578" w14:textId="77777777" w:rsidR="00637CE9" w:rsidRDefault="00637CE9" w:rsidP="00637CE9">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75272">
        <w:rPr>
          <w:rFonts w:ascii="Tahoma" w:eastAsia="Times New Roman" w:hAnsi="Tahoma" w:cs="Tahoma"/>
          <w:bCs/>
          <w:sz w:val="20"/>
          <w:szCs w:val="20"/>
          <w:lang w:val="es-MX" w:eastAsia="es-MX"/>
        </w:rPr>
        <w:t>CONTRATAR 65 CUENTAS DE CORREO ELECTRÓNICO CORPORATIVO BÁSICA, 3 CUENTAS DE CORREO ELECTRÓNICO CORPORATIVO ESTÁNDAR Y 3 CUENTAS DE CORREO ELECTRÓNICO DE TIPO PLUS CORPORATIVO, LAS CUALES SE UTILIZARÁ PARA EL INTERCAMBIO (ENVIÓ Y RECEPCIÓ</w:t>
      </w:r>
      <w:r>
        <w:rPr>
          <w:rFonts w:ascii="Tahoma" w:eastAsia="Times New Roman" w:hAnsi="Tahoma" w:cs="Tahoma"/>
          <w:bCs/>
          <w:sz w:val="20"/>
          <w:szCs w:val="20"/>
          <w:lang w:val="es-MX" w:eastAsia="es-MX"/>
        </w:rPr>
        <w:t>N) DE INFORMACIÓN INSTITUCIONAL</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p w14:paraId="3FE58932" w14:textId="77777777" w:rsidR="00637CE9" w:rsidRPr="000B41B3" w:rsidRDefault="00637CE9" w:rsidP="00637CE9">
      <w:pPr>
        <w:pStyle w:val="Prrafodelista"/>
        <w:numPr>
          <w:ilvl w:val="0"/>
          <w:numId w:val="27"/>
        </w:numPr>
        <w:spacing w:line="240" w:lineRule="auto"/>
        <w:ind w:right="12"/>
        <w:jc w:val="both"/>
        <w:rPr>
          <w:rFonts w:ascii="Tahoma" w:eastAsia="Times New Roman" w:hAnsi="Tahoma" w:cs="Tahoma"/>
          <w:b/>
          <w:iCs/>
          <w:sz w:val="20"/>
          <w:szCs w:val="20"/>
          <w:lang w:val="es-ES" w:eastAsia="es-ES"/>
        </w:rPr>
      </w:pPr>
    </w:p>
    <w:p w14:paraId="63CD09E5" w14:textId="77777777" w:rsidR="00637CE9" w:rsidRDefault="00637CE9" w:rsidP="00637CE9">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65 cuentas de correo electrónico corporativo básico con las siguientes características:</w:t>
      </w:r>
    </w:p>
    <w:p w14:paraId="4C018203" w14:textId="77777777" w:rsidR="00637CE9" w:rsidRDefault="00637CE9" w:rsidP="00637CE9">
      <w:pPr>
        <w:pStyle w:val="Default"/>
        <w:jc w:val="both"/>
        <w:rPr>
          <w:rFonts w:asciiTheme="minorHAnsi" w:hAnsiTheme="minorHAnsi" w:cstheme="minorHAnsi"/>
          <w:color w:val="auto"/>
          <w:sz w:val="22"/>
          <w:szCs w:val="22"/>
        </w:rPr>
      </w:pPr>
    </w:p>
    <w:p w14:paraId="70E5958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almacenamiento no menor a 30 Gb por cuenta </w:t>
      </w:r>
    </w:p>
    <w:p w14:paraId="32A6B0E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Disponibilidad del servicio de un 99.9% </w:t>
      </w:r>
    </w:p>
    <w:p w14:paraId="3FDDDC7F"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Debe contener Filtro SPAM y antivirus de correos salientes y entrantes </w:t>
      </w:r>
    </w:p>
    <w:p w14:paraId="3D60C5A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edición de documentos ofimáticos en línea.</w:t>
      </w:r>
    </w:p>
    <w:p w14:paraId="448BAFD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Sincronización con directorio activo </w:t>
      </w:r>
    </w:p>
    <w:p w14:paraId="3DE5EE4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Control de alertas </w:t>
      </w:r>
    </w:p>
    <w:p w14:paraId="38F3CAF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Gestión avanzada de la historial de documentos </w:t>
      </w:r>
    </w:p>
    <w:p w14:paraId="7BBEABD6"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almacenamiento de datos </w:t>
      </w:r>
    </w:p>
    <w:p w14:paraId="5CD33AD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videotelefonía para 100 usuarios </w:t>
      </w:r>
    </w:p>
    <w:p w14:paraId="2E84F497" w14:textId="77777777" w:rsidR="00637CE9" w:rsidRDefault="00637CE9" w:rsidP="00637CE9">
      <w:pPr>
        <w:pStyle w:val="Default"/>
        <w:jc w:val="both"/>
        <w:rPr>
          <w:rFonts w:asciiTheme="minorHAnsi" w:hAnsiTheme="minorHAnsi" w:cstheme="minorHAnsi"/>
          <w:color w:val="auto"/>
          <w:sz w:val="22"/>
          <w:szCs w:val="22"/>
        </w:rPr>
      </w:pPr>
    </w:p>
    <w:p w14:paraId="3DA81E52" w14:textId="77777777" w:rsidR="00637CE9" w:rsidRDefault="00637CE9" w:rsidP="00637CE9">
      <w:pPr>
        <w:pStyle w:val="Default"/>
        <w:jc w:val="both"/>
        <w:rPr>
          <w:rFonts w:eastAsia="Times New Roman"/>
          <w:b/>
          <w:bCs/>
          <w:sz w:val="20"/>
          <w:szCs w:val="20"/>
          <w:lang w:eastAsia="es-CO"/>
        </w:rPr>
      </w:pPr>
      <w:r>
        <w:rPr>
          <w:rFonts w:asciiTheme="minorHAnsi" w:hAnsiTheme="minorHAnsi" w:cstheme="minorHAnsi"/>
          <w:b/>
          <w:color w:val="auto"/>
          <w:sz w:val="22"/>
          <w:szCs w:val="22"/>
        </w:rPr>
        <w:t>3 cuentas de correo corporativo</w:t>
      </w:r>
      <w:r>
        <w:rPr>
          <w:b/>
          <w:bCs/>
          <w:sz w:val="20"/>
          <w:szCs w:val="20"/>
        </w:rPr>
        <w:t xml:space="preserve"> estándar con las siguientes características:</w:t>
      </w:r>
    </w:p>
    <w:p w14:paraId="75A004FB" w14:textId="77777777" w:rsidR="00637CE9" w:rsidRDefault="00637CE9" w:rsidP="00637CE9">
      <w:pPr>
        <w:pStyle w:val="Default"/>
        <w:jc w:val="both"/>
        <w:rPr>
          <w:b/>
          <w:bCs/>
          <w:sz w:val="20"/>
          <w:szCs w:val="20"/>
        </w:rPr>
      </w:pPr>
    </w:p>
    <w:p w14:paraId="16EBFF2E"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almacenamiento no menor a 2 TB por cuenta </w:t>
      </w:r>
    </w:p>
    <w:p w14:paraId="76A9540F"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Disponibilidad del servicio de un 99.9% </w:t>
      </w:r>
    </w:p>
    <w:p w14:paraId="590AC72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Debe contener Filtro SPAM y antivirus de correos salientes y entrantes </w:t>
      </w:r>
    </w:p>
    <w:p w14:paraId="0D87C96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edición de documentos ofimáticos en línea.</w:t>
      </w:r>
    </w:p>
    <w:p w14:paraId="2D46A69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Sincronización con directorio activo </w:t>
      </w:r>
    </w:p>
    <w:p w14:paraId="0A72132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Control de alertas </w:t>
      </w:r>
    </w:p>
    <w:p w14:paraId="555665C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Gestión avanzada de la historial de documentos (búsqueda y recuperación de información)</w:t>
      </w:r>
    </w:p>
    <w:p w14:paraId="6E8BB1F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creación de plantillas de documentos para Hoja de cálculo, presentaciones y formularios </w:t>
      </w:r>
    </w:p>
    <w:p w14:paraId="0036A0A1"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Servicio de almacenamiento de datos</w:t>
      </w:r>
    </w:p>
    <w:p w14:paraId="4ABD02F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Registros de auditoria sobre el servicio de almacenamiento de datos </w:t>
      </w:r>
    </w:p>
    <w:p w14:paraId="5027028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creación de unidades compartidas.</w:t>
      </w:r>
    </w:p>
    <w:p w14:paraId="03993D5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videotelefonía para 150 usuarios </w:t>
      </w:r>
    </w:p>
    <w:p w14:paraId="28D28726"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Grabación de las reuniones y almacenamiento de las grabaciones.</w:t>
      </w:r>
    </w:p>
    <w:p w14:paraId="2F978928" w14:textId="77777777" w:rsidR="00637CE9" w:rsidRDefault="00637CE9" w:rsidP="00637CE9">
      <w:pPr>
        <w:pStyle w:val="Default"/>
        <w:ind w:left="720"/>
        <w:jc w:val="both"/>
        <w:rPr>
          <w:rFonts w:asciiTheme="minorHAnsi" w:hAnsiTheme="minorHAnsi" w:cstheme="minorHAnsi"/>
          <w:color w:val="auto"/>
          <w:sz w:val="22"/>
          <w:szCs w:val="22"/>
        </w:rPr>
      </w:pPr>
    </w:p>
    <w:p w14:paraId="6375A0E4" w14:textId="77777777" w:rsidR="00637CE9" w:rsidRDefault="00637CE9" w:rsidP="00637CE9">
      <w:pPr>
        <w:pStyle w:val="Default"/>
        <w:jc w:val="both"/>
        <w:rPr>
          <w:b/>
          <w:bCs/>
          <w:sz w:val="20"/>
          <w:szCs w:val="20"/>
        </w:rPr>
      </w:pPr>
      <w:r>
        <w:rPr>
          <w:rFonts w:asciiTheme="minorHAnsi" w:hAnsiTheme="minorHAnsi" w:cstheme="minorHAnsi"/>
          <w:b/>
          <w:color w:val="auto"/>
          <w:sz w:val="22"/>
          <w:szCs w:val="22"/>
        </w:rPr>
        <w:t>3 cuentas de correo corporativo</w:t>
      </w:r>
      <w:r>
        <w:rPr>
          <w:b/>
          <w:bCs/>
          <w:sz w:val="20"/>
          <w:szCs w:val="20"/>
        </w:rPr>
        <w:t xml:space="preserve"> plus con las siguientes características:</w:t>
      </w:r>
    </w:p>
    <w:p w14:paraId="32AA311B" w14:textId="77777777" w:rsidR="00637CE9" w:rsidRDefault="00637CE9" w:rsidP="00637CE9">
      <w:pPr>
        <w:pStyle w:val="Default"/>
        <w:jc w:val="both"/>
        <w:rPr>
          <w:b/>
          <w:bCs/>
          <w:sz w:val="20"/>
          <w:szCs w:val="20"/>
        </w:rPr>
      </w:pPr>
    </w:p>
    <w:p w14:paraId="462AB05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almacenamiento no menor a 5 TB por cuenta </w:t>
      </w:r>
    </w:p>
    <w:p w14:paraId="6EBB3FF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Disponibilidad del servicio de un 99.9% </w:t>
      </w:r>
    </w:p>
    <w:p w14:paraId="20928C9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Debe contener Filtro SPAM y antivirus de correos salientes y entrantes </w:t>
      </w:r>
    </w:p>
    <w:p w14:paraId="3128B2B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edición de documentos ofimáticos en línea.</w:t>
      </w:r>
    </w:p>
    <w:p w14:paraId="015C9D87"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Sincronización con directorio activo </w:t>
      </w:r>
    </w:p>
    <w:p w14:paraId="5913FA5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Control de alertas </w:t>
      </w:r>
    </w:p>
    <w:p w14:paraId="6E78B61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Gestión avanzada de la historial de documentos (búsqueda y recuperación de información)</w:t>
      </w:r>
    </w:p>
    <w:p w14:paraId="27EDD89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creación de plantillas de documentos para Hoja de cálculo, presentaciones y formularios </w:t>
      </w:r>
    </w:p>
    <w:p w14:paraId="6A9BAD1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Servicio de almacenamiento de datos</w:t>
      </w:r>
    </w:p>
    <w:p w14:paraId="714D2692"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Registros de auditoria sobre el servicio de almacenamiento de datos </w:t>
      </w:r>
    </w:p>
    <w:p w14:paraId="37CDA49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creación de unidades compartidas.</w:t>
      </w:r>
    </w:p>
    <w:p w14:paraId="673081A2"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videotelefonía para 250 usuarios </w:t>
      </w:r>
    </w:p>
    <w:p w14:paraId="4AEA0DF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Grabación de las reuniones y almacenamiento de las grabaciones.</w:t>
      </w:r>
    </w:p>
    <w:p w14:paraId="102604E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Conservación de datos  </w:t>
      </w:r>
    </w:p>
    <w:p w14:paraId="1D972C1F" w14:textId="77777777" w:rsidR="00637CE9" w:rsidRDefault="00637CE9" w:rsidP="00637CE9">
      <w:pPr>
        <w:pStyle w:val="Default"/>
        <w:ind w:left="720"/>
        <w:jc w:val="both"/>
        <w:rPr>
          <w:rFonts w:asciiTheme="minorHAnsi" w:hAnsiTheme="minorHAnsi" w:cstheme="minorHAnsi"/>
          <w:color w:val="auto"/>
          <w:sz w:val="22"/>
          <w:szCs w:val="22"/>
        </w:rPr>
      </w:pPr>
    </w:p>
    <w:p w14:paraId="4B84740F" w14:textId="77777777" w:rsidR="00637CE9" w:rsidRDefault="00637CE9" w:rsidP="00637CE9">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Todas las cuentas deben contar con:</w:t>
      </w:r>
    </w:p>
    <w:p w14:paraId="33653246" w14:textId="77777777" w:rsidR="00637CE9" w:rsidRDefault="00637CE9" w:rsidP="00637CE9">
      <w:pPr>
        <w:pStyle w:val="Default"/>
        <w:jc w:val="both"/>
        <w:rPr>
          <w:rFonts w:asciiTheme="minorHAnsi" w:hAnsiTheme="minorHAnsi" w:cstheme="minorHAnsi"/>
          <w:color w:val="auto"/>
          <w:sz w:val="22"/>
          <w:szCs w:val="22"/>
        </w:rPr>
      </w:pPr>
    </w:p>
    <w:p w14:paraId="4C468491"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Calendario</w:t>
      </w:r>
    </w:p>
    <w:p w14:paraId="4858800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Vista previa de archivos adjuntos </w:t>
      </w:r>
    </w:p>
    <w:p w14:paraId="0635303E"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Configuración global para el </w:t>
      </w:r>
      <w:proofErr w:type="spellStart"/>
      <w:r>
        <w:rPr>
          <w:rFonts w:asciiTheme="minorHAnsi" w:hAnsiTheme="minorHAnsi" w:cstheme="minorHAnsi"/>
          <w:color w:val="auto"/>
          <w:sz w:val="22"/>
          <w:szCs w:val="22"/>
        </w:rPr>
        <w:t>spam</w:t>
      </w:r>
      <w:proofErr w:type="spellEnd"/>
      <w:r>
        <w:rPr>
          <w:rFonts w:asciiTheme="minorHAnsi" w:hAnsiTheme="minorHAnsi" w:cstheme="minorHAnsi"/>
          <w:color w:val="auto"/>
          <w:sz w:val="22"/>
          <w:szCs w:val="22"/>
        </w:rPr>
        <w:t xml:space="preserve"> con filtros de cumplimiento de normas</w:t>
      </w:r>
    </w:p>
    <w:p w14:paraId="418872DF"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Creación de alias</w:t>
      </w:r>
    </w:p>
    <w:p w14:paraId="2AAB9F44"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Encriptación TLS de servidor</w:t>
      </w:r>
    </w:p>
    <w:p w14:paraId="1509CDC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Consola de administración de todas las cuentas adquiridas </w:t>
      </w:r>
    </w:p>
    <w:p w14:paraId="3427BEC8"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Centro de seguridad, análisis de seguridad, estadísticas prácticas y recomendaciones en un único panel completo.</w:t>
      </w:r>
    </w:p>
    <w:p w14:paraId="73CECBAE"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Soporte técnico </w:t>
      </w:r>
    </w:p>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8CF2568" w14:textId="121DAC87" w:rsidR="002D2D70" w:rsidRDefault="002D2D70" w:rsidP="00657A28">
      <w:pPr>
        <w:spacing w:after="0" w:line="240" w:lineRule="auto"/>
        <w:ind w:right="44"/>
        <w:jc w:val="both"/>
        <w:rPr>
          <w:rFonts w:ascii="Tahoma" w:hAnsi="Tahoma" w:cs="Tahoma"/>
          <w:b/>
          <w:sz w:val="20"/>
          <w:szCs w:val="20"/>
        </w:rPr>
      </w:pPr>
      <w:r>
        <w:rPr>
          <w:rFonts w:ascii="Tahoma" w:hAnsi="Tahoma" w:cs="Tahoma"/>
          <w:b/>
          <w:sz w:val="20"/>
          <w:szCs w:val="20"/>
        </w:rPr>
        <w:t>NOTA: LA ADJUDICACIÓN SERA TOTAL</w:t>
      </w:r>
      <w:r w:rsidR="00682BBE">
        <w:rPr>
          <w:rFonts w:ascii="Tahoma" w:hAnsi="Tahoma" w:cs="Tahoma"/>
          <w:b/>
          <w:sz w:val="20"/>
          <w:szCs w:val="20"/>
        </w:rPr>
        <w:t>.</w:t>
      </w:r>
    </w:p>
    <w:p w14:paraId="155D3218" w14:textId="77777777" w:rsidR="002D2D70" w:rsidRDefault="002D2D70" w:rsidP="00657A28">
      <w:pPr>
        <w:spacing w:after="0" w:line="240" w:lineRule="auto"/>
        <w:ind w:right="44"/>
        <w:jc w:val="both"/>
        <w:rPr>
          <w:rFonts w:ascii="Tahoma" w:hAnsi="Tahoma" w:cs="Tahoma"/>
          <w:b/>
          <w:sz w:val="20"/>
          <w:szCs w:val="20"/>
        </w:rPr>
      </w:pPr>
    </w:p>
    <w:p w14:paraId="5F68C7EC" w14:textId="6310FB47" w:rsidR="00637CE9" w:rsidRDefault="00637CE9" w:rsidP="00657A28">
      <w:pPr>
        <w:spacing w:after="0" w:line="240" w:lineRule="auto"/>
        <w:ind w:right="44"/>
        <w:jc w:val="both"/>
        <w:rPr>
          <w:rFonts w:ascii="Tahoma" w:hAnsi="Tahoma" w:cs="Tahoma"/>
          <w:b/>
          <w:sz w:val="20"/>
          <w:szCs w:val="20"/>
        </w:rPr>
      </w:pPr>
      <w:r>
        <w:rPr>
          <w:rFonts w:ascii="Tahoma" w:hAnsi="Tahoma" w:cs="Tahoma"/>
          <w:b/>
          <w:sz w:val="20"/>
          <w:szCs w:val="20"/>
        </w:rPr>
        <w:t xml:space="preserve">FAVOR DISCRIMNAR PROPUESTA ECONOMICA </w:t>
      </w:r>
    </w:p>
    <w:p w14:paraId="51CA905C" w14:textId="77777777" w:rsidR="00637CE9" w:rsidRPr="00E52D30" w:rsidRDefault="00637CE9" w:rsidP="00657A28">
      <w:pPr>
        <w:spacing w:after="0" w:line="240" w:lineRule="auto"/>
        <w:ind w:right="44"/>
        <w:jc w:val="both"/>
        <w:rPr>
          <w:rFonts w:ascii="Tahoma" w:hAnsi="Tahoma" w:cs="Tahoma"/>
          <w:b/>
          <w:sz w:val="20"/>
          <w:szCs w:val="20"/>
        </w:rPr>
      </w:pPr>
      <w:bookmarkStart w:id="0" w:name="_GoBack"/>
      <w:bookmarkEnd w:id="0"/>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55EB" w14:textId="77777777" w:rsidR="00FA559B" w:rsidRDefault="00FA559B" w:rsidP="006925A2">
      <w:pPr>
        <w:spacing w:after="0" w:line="240" w:lineRule="auto"/>
      </w:pPr>
      <w:r>
        <w:separator/>
      </w:r>
    </w:p>
  </w:endnote>
  <w:endnote w:type="continuationSeparator" w:id="0">
    <w:p w14:paraId="173AC4A3" w14:textId="77777777" w:rsidR="00FA559B" w:rsidRDefault="00FA559B"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315AC" w14:textId="77777777" w:rsidR="00FA559B" w:rsidRDefault="00FA559B" w:rsidP="006925A2">
      <w:pPr>
        <w:spacing w:after="0" w:line="240" w:lineRule="auto"/>
      </w:pPr>
      <w:r>
        <w:separator/>
      </w:r>
    </w:p>
  </w:footnote>
  <w:footnote w:type="continuationSeparator" w:id="0">
    <w:p w14:paraId="6BD45B68" w14:textId="77777777" w:rsidR="00FA559B" w:rsidRDefault="00FA559B"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3">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5">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22"/>
  </w:num>
  <w:num w:numId="8">
    <w:abstractNumId w:val="21"/>
  </w:num>
  <w:num w:numId="9">
    <w:abstractNumId w:val="8"/>
  </w:num>
  <w:num w:numId="10">
    <w:abstractNumId w:val="2"/>
  </w:num>
  <w:num w:numId="11">
    <w:abstractNumId w:val="15"/>
  </w:num>
  <w:num w:numId="12">
    <w:abstractNumId w:val="6"/>
  </w:num>
  <w:num w:numId="13">
    <w:abstractNumId w:val="10"/>
  </w:num>
  <w:num w:numId="14">
    <w:abstractNumId w:val="4"/>
  </w:num>
  <w:num w:numId="15">
    <w:abstractNumId w:val="16"/>
  </w:num>
  <w:num w:numId="16">
    <w:abstractNumId w:val="23"/>
  </w:num>
  <w:num w:numId="17">
    <w:abstractNumId w:val="13"/>
  </w:num>
  <w:num w:numId="18">
    <w:abstractNumId w:val="26"/>
  </w:num>
  <w:num w:numId="19">
    <w:abstractNumId w:val="25"/>
  </w:num>
  <w:num w:numId="20">
    <w:abstractNumId w:val="32"/>
  </w:num>
  <w:num w:numId="21">
    <w:abstractNumId w:val="29"/>
  </w:num>
  <w:num w:numId="22">
    <w:abstractNumId w:val="7"/>
  </w:num>
  <w:num w:numId="23">
    <w:abstractNumId w:val="30"/>
  </w:num>
  <w:num w:numId="24">
    <w:abstractNumId w:val="5"/>
  </w:num>
  <w:num w:numId="25">
    <w:abstractNumId w:val="27"/>
  </w:num>
  <w:num w:numId="26">
    <w:abstractNumId w:val="12"/>
  </w:num>
  <w:num w:numId="27">
    <w:abstractNumId w:val="19"/>
  </w:num>
  <w:num w:numId="28">
    <w:abstractNumId w:val="9"/>
  </w:num>
  <w:num w:numId="29">
    <w:abstractNumId w:val="17"/>
  </w:num>
  <w:num w:numId="30">
    <w:abstractNumId w:val="20"/>
  </w:num>
  <w:num w:numId="31">
    <w:abstractNumId w:val="18"/>
  </w:num>
  <w:num w:numId="32">
    <w:abstractNumId w:val="14"/>
  </w:num>
  <w:num w:numId="33">
    <w:abstractNumId w:val="11"/>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0F80-D5EB-429A-87A1-1D4E5DC8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7</Pages>
  <Words>2392</Words>
  <Characters>13160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2021-04-13T16:28:00Z</dcterms:created>
  <dcterms:modified xsi:type="dcterms:W3CDTF">2021-04-13T16:28:00Z</dcterms:modified>
</cp:coreProperties>
</file>