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1455FE">
        <w:rPr>
          <w:rFonts w:ascii="Franklin Gothic Book" w:eastAsia="Times New Roman" w:hAnsi="Franklin Gothic Book" w:cs="Tahoma"/>
          <w:b/>
          <w:color w:val="000000"/>
          <w:sz w:val="20"/>
          <w:szCs w:val="20"/>
          <w:lang w:val="es-ES"/>
        </w:rPr>
        <w:t>016</w:t>
      </w:r>
      <w:r w:rsidR="002C49BC" w:rsidRPr="002C49BC">
        <w:rPr>
          <w:rFonts w:ascii="Franklin Gothic Book" w:eastAsia="Times New Roman" w:hAnsi="Franklin Gothic Book" w:cs="Tahoma"/>
          <w:b/>
          <w:color w:val="000000"/>
          <w:sz w:val="20"/>
          <w:szCs w:val="20"/>
          <w:lang w:val="es-ES"/>
        </w:rPr>
        <w:t xml:space="preserve">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5174B1"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FD6784">
        <w:rPr>
          <w:rFonts w:ascii="Franklin Gothic Book" w:eastAsia="Times New Roman" w:hAnsi="Franklin Gothic Book" w:cs="Tahoma"/>
          <w:b/>
          <w:sz w:val="20"/>
          <w:szCs w:val="20"/>
          <w:lang w:val="es-ES" w:eastAsia="es-ES"/>
        </w:rPr>
        <w:t>:</w:t>
      </w:r>
      <w:r w:rsidR="00A15699" w:rsidRPr="002C49BC">
        <w:rPr>
          <w:rFonts w:ascii="Franklin Gothic Book" w:hAnsi="Franklin Gothic Book" w:cs="Tahoma"/>
          <w:b/>
          <w:bCs/>
          <w:sz w:val="20"/>
          <w:szCs w:val="20"/>
        </w:rPr>
        <w:t xml:space="preserve"> </w:t>
      </w:r>
      <w:r w:rsidR="002F2BB6">
        <w:rPr>
          <w:rFonts w:ascii="Franklin Gothic Book" w:hAnsi="Franklin Gothic Book" w:cs="Tahoma"/>
          <w:b/>
          <w:bCs/>
          <w:sz w:val="20"/>
          <w:szCs w:val="20"/>
        </w:rPr>
        <w:t>“</w:t>
      </w:r>
      <w:r w:rsidR="002F2BB6" w:rsidRPr="00192D50">
        <w:rPr>
          <w:rFonts w:ascii="Franklin Gothic Book" w:hAnsi="Franklin Gothic Book" w:cs="Tahoma"/>
          <w:b/>
          <w:bCs/>
          <w:sz w:val="20"/>
          <w:szCs w:val="20"/>
        </w:rPr>
        <w:t xml:space="preserve">SUMINISTRO DE GAS LICUADO DE PETRÓLEO PARA EL HOSPITAL CIVIL DE IPIALES E.S.E. </w:t>
      </w:r>
    </w:p>
    <w:p w:rsidR="00A57674" w:rsidRPr="002C49BC" w:rsidRDefault="00A57674" w:rsidP="00A57674">
      <w:pPr>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1455FE">
        <w:rPr>
          <w:rFonts w:ascii="Franklin Gothic Book" w:eastAsia="Times New Roman" w:hAnsi="Franklin Gothic Book" w:cs="Tahoma"/>
          <w:b/>
          <w:color w:val="000000"/>
          <w:sz w:val="20"/>
          <w:szCs w:val="20"/>
          <w:lang w:val="es-ES"/>
        </w:rPr>
        <w:t>016</w:t>
      </w:r>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lastRenderedPageBreak/>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F2BB6" w:rsidRDefault="002F2BB6"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1455FE">
        <w:rPr>
          <w:rFonts w:ascii="Franklin Gothic Book" w:eastAsia="Times New Roman" w:hAnsi="Franklin Gothic Book" w:cs="Tahoma"/>
          <w:b/>
          <w:color w:val="000000"/>
          <w:sz w:val="20"/>
          <w:szCs w:val="20"/>
          <w:lang w:val="es-ES"/>
        </w:rPr>
        <w:t>016</w:t>
      </w:r>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1455FE">
        <w:rPr>
          <w:rFonts w:ascii="Franklin Gothic Book" w:eastAsia="Times New Roman" w:hAnsi="Franklin Gothic Book" w:cs="Tahoma"/>
          <w:b/>
          <w:color w:val="000000"/>
          <w:sz w:val="20"/>
          <w:szCs w:val="20"/>
          <w:lang w:val="es-ES"/>
        </w:rPr>
        <w:t>016</w:t>
      </w:r>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2F2BB6" w:rsidRPr="00EC0637" w:rsidRDefault="002F2BB6" w:rsidP="002F2BB6">
      <w:pPr>
        <w:ind w:right="68"/>
        <w:contextualSpacing/>
        <w:rPr>
          <w:rFonts w:ascii="Franklin Gothic Book" w:eastAsia="Arial" w:hAnsi="Franklin Gothic Book" w:cs="Tahoma"/>
          <w:sz w:val="20"/>
          <w:szCs w:val="20"/>
        </w:rPr>
      </w:pPr>
    </w:p>
    <w:p w:rsidR="002F2BB6" w:rsidRPr="00EC0637" w:rsidRDefault="002F2BB6" w:rsidP="002F2BB6">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rsidR="002F2BB6" w:rsidRPr="00CD6509" w:rsidRDefault="002F2BB6" w:rsidP="002F2BB6">
      <w:pPr>
        <w:pStyle w:val="Default"/>
        <w:jc w:val="both"/>
        <w:rPr>
          <w:rFonts w:ascii="Franklin Gothic Book" w:hAnsi="Franklin Gothic Book"/>
          <w:sz w:val="20"/>
          <w:szCs w:val="20"/>
        </w:rPr>
      </w:pPr>
    </w:p>
    <w:p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Recarga permanente e ininterrumpida de los dos (2) Tanques estacionarios de GLP.</w:t>
      </w:r>
    </w:p>
    <w:p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Suministro de dos (2) Tanques estacionarios de GLP en calidad de comodato, con capacidad de 2.000 galones y de 75 galones.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Adjuntar todas las autorizaciones, permisos y licencias requeridas para su ejecución.</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Cumplir con el objeto del contrato dentro de tiempo estipulado a entera satisfacción, lo cual constara en acta firmada por quien ejerza la interventoría y/o supervisión del mismo</w:t>
      </w:r>
      <w:r w:rsidRPr="00CD6509">
        <w:rPr>
          <w:rFonts w:ascii="Franklin Gothic Book" w:hAnsi="Franklin Gothic Book"/>
          <w:b/>
          <w:sz w:val="20"/>
          <w:szCs w:val="20"/>
        </w:rPr>
        <w:t>.</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Garantizar que el suministro de GLP ofrecido se ajuste a los requisitos mínimos previstos en las normas técnicas obligatorias.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se obliga con el Hospital a suministrar y entregar el suministro requerido de acuerdo a los requerimientos institucionales en las instalaciones del Hospital Civil de Ipiales E.S.E.</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responderá por la buena calidad de los productos ofrecidos.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Atender y solucionar las objeciones presentadas por el Contratante relacionadas a la calidad y oportunidad del producto a suministrar.</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Hospital Civil de Ipiales E.S.E. deberá reportar oportunamente las no conformidades en el desarrollo del objeto contractual y proponer alternativas de solución</w:t>
      </w:r>
      <w:r w:rsidRPr="00CD6509">
        <w:rPr>
          <w:rFonts w:ascii="Franklin Gothic Book" w:hAnsi="Franklin Gothic Book"/>
          <w:b/>
          <w:sz w:val="20"/>
          <w:szCs w:val="20"/>
        </w:rPr>
        <w:t>.</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deberá brindar asistencia técnica en la revisión periódica de las instalaciones de suministro de GLP para detectar posibles fugas.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 xml:space="preserve">Garantizar el cumplimiento de las obligaciones contenidas en el contrato que se haya de suscribir. </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Mantener los valores propuestos durante la vigencia del contrato.</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Disponibilidad del suministro de GLP requeridos para los diferentes procesos de la Institución.</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para registro de carga de GPL.</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de GLP en el área de calderas.</w:t>
      </w:r>
    </w:p>
    <w:p w:rsidR="002F2BB6" w:rsidRPr="00B4753F" w:rsidRDefault="002F2BB6" w:rsidP="002F2BB6">
      <w:pPr>
        <w:pStyle w:val="Default"/>
        <w:ind w:left="360"/>
        <w:jc w:val="both"/>
        <w:rPr>
          <w:sz w:val="16"/>
          <w:szCs w:val="16"/>
        </w:rPr>
      </w:pPr>
    </w:p>
    <w:p w:rsidR="00FD6784" w:rsidRDefault="00FD6784" w:rsidP="007D5D83">
      <w:pPr>
        <w:contextualSpacing/>
        <w:rPr>
          <w:rFonts w:ascii="Franklin Gothic Book" w:hAnsi="Franklin Gothic Book" w:cs="Tahoma"/>
          <w:b/>
          <w:bCs/>
          <w:sz w:val="20"/>
          <w:szCs w:val="20"/>
        </w:rPr>
      </w:pPr>
    </w:p>
    <w:p w:rsidR="00FD6784" w:rsidRDefault="002F2BB6" w:rsidP="002F2BB6">
      <w:pPr>
        <w:contextualSpacing/>
        <w:jc w:val="center"/>
        <w:rPr>
          <w:rFonts w:ascii="Franklin Gothic Book" w:hAnsi="Franklin Gothic Book" w:cs="Tahoma"/>
          <w:b/>
          <w:bCs/>
          <w:sz w:val="20"/>
          <w:szCs w:val="20"/>
        </w:rPr>
      </w:pPr>
      <w:r>
        <w:rPr>
          <w:rFonts w:ascii="Franklin Gothic Book" w:hAnsi="Franklin Gothic Book" w:cs="Tahoma"/>
          <w:b/>
          <w:bCs/>
          <w:sz w:val="20"/>
          <w:szCs w:val="20"/>
        </w:rPr>
        <w:t>DISCRIMINAR VALOR UNITARIO</w:t>
      </w:r>
    </w:p>
    <w:p w:rsidR="00FD6784" w:rsidRDefault="00FD6784" w:rsidP="007D5D83">
      <w:pPr>
        <w:contextualSpacing/>
        <w:rPr>
          <w:rFonts w:ascii="Franklin Gothic Book" w:hAnsi="Franklin Gothic Book" w:cs="Tahoma"/>
          <w:b/>
          <w:bCs/>
          <w:sz w:val="20"/>
          <w:szCs w:val="20"/>
        </w:rPr>
      </w:pPr>
    </w:p>
    <w:p w:rsidR="000001FA" w:rsidRPr="002C49BC" w:rsidRDefault="000001FA" w:rsidP="007D5D83">
      <w:pPr>
        <w:contextualSpacing/>
        <w:rPr>
          <w:rFonts w:ascii="Franklin Gothic Book" w:eastAsia="Times New Roman" w:hAnsi="Franklin Gothic Book" w:cs="Tahoma"/>
          <w:b/>
          <w:sz w:val="20"/>
          <w:szCs w:val="20"/>
          <w:lang w:val="es-MX" w:eastAsia="es-MX"/>
        </w:rPr>
      </w:pPr>
    </w:p>
    <w:p w:rsidR="00E65CCD" w:rsidRPr="002C49BC" w:rsidRDefault="00E65CCD" w:rsidP="00E65CC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65CCD" w:rsidRDefault="00E65CCD" w:rsidP="00E65CCD">
      <w:pPr>
        <w:rPr>
          <w:rFonts w:ascii="Tahoma" w:hAnsi="Tahoma" w:cs="Tahoma"/>
          <w:b/>
          <w:sz w:val="20"/>
          <w:szCs w:val="20"/>
        </w:rPr>
      </w:pPr>
    </w:p>
    <w:p w:rsidR="00151A13" w:rsidRDefault="00151A13" w:rsidP="00151A13">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 2: Los proponentes deberá anexar su oferta económica en físico y en magnético en formato Excel.</w:t>
      </w:r>
    </w:p>
    <w:p w:rsidR="00151A13" w:rsidRDefault="00151A13" w:rsidP="00E65CCD">
      <w:pPr>
        <w:rPr>
          <w:rFonts w:ascii="Tahoma" w:hAnsi="Tahoma" w:cs="Tahoma"/>
          <w:b/>
          <w:sz w:val="20"/>
          <w:szCs w:val="20"/>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E34E5D">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E34E5D">
      <w:pPr>
        <w:autoSpaceDE w:val="0"/>
        <w:autoSpaceDN w:val="0"/>
        <w:adjustRightInd w:val="0"/>
        <w:rPr>
          <w:rFonts w:ascii="Franklin Gothic Book" w:eastAsia="Times New Roman" w:hAnsi="Franklin Gothic Book" w:cs="Tahoma"/>
          <w:color w:val="000000"/>
          <w:sz w:val="20"/>
          <w:szCs w:val="20"/>
          <w:lang w:val="es-ES"/>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 xml:space="preserve">PLAZO DE </w:t>
      </w:r>
      <w:r w:rsidR="002F2BB6">
        <w:rPr>
          <w:rFonts w:ascii="Franklin Gothic Book" w:hAnsi="Franklin Gothic Book"/>
          <w:noProof w:val="0"/>
          <w:lang w:val="es-CO"/>
        </w:rPr>
        <w:t>RECARGA</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1455FE">
        <w:rPr>
          <w:rFonts w:ascii="Franklin Gothic Book" w:eastAsia="Times New Roman" w:hAnsi="Franklin Gothic Book" w:cs="Tahoma"/>
          <w:b/>
          <w:color w:val="000000"/>
          <w:sz w:val="20"/>
          <w:szCs w:val="20"/>
          <w:lang w:val="es-ES"/>
        </w:rPr>
        <w:t>016</w:t>
      </w:r>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D6784" w:rsidRPr="002C49BC" w:rsidRDefault="00FD6784"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 xml:space="preserve">que tenemos la capacidad </w:t>
      </w:r>
      <w:r w:rsidR="002F2BB6">
        <w:rPr>
          <w:rFonts w:ascii="Franklin Gothic Book" w:hAnsi="Franklin Gothic Book" w:cs="Tahoma"/>
          <w:sz w:val="20"/>
          <w:szCs w:val="20"/>
        </w:rPr>
        <w:t>técnica</w:t>
      </w:r>
      <w:r w:rsidR="00FB7113" w:rsidRPr="002C49BC">
        <w:rPr>
          <w:rFonts w:ascii="Franklin Gothic Book" w:hAnsi="Franklin Gothic Book" w:cs="Tahoma"/>
          <w:sz w:val="20"/>
          <w:szCs w:val="20"/>
        </w:rPr>
        <w:t xml:space="preserve"> para </w:t>
      </w:r>
      <w:r w:rsidR="002F2BB6">
        <w:rPr>
          <w:rFonts w:ascii="Franklin Gothic Book" w:hAnsi="Franklin Gothic Book" w:cs="Tahoma"/>
          <w:sz w:val="20"/>
          <w:szCs w:val="20"/>
        </w:rPr>
        <w:t xml:space="preserve">cumplir </w:t>
      </w:r>
      <w:r w:rsidR="00FB7113" w:rsidRPr="002C49BC">
        <w:rPr>
          <w:rFonts w:ascii="Franklin Gothic Book" w:hAnsi="Franklin Gothic Book" w:cs="Tahoma"/>
          <w:sz w:val="20"/>
          <w:szCs w:val="20"/>
        </w:rPr>
        <w:t>el siguiente plazo</w:t>
      </w:r>
      <w:r w:rsidR="002F2BB6">
        <w:rPr>
          <w:rFonts w:ascii="Franklin Gothic Book" w:hAnsi="Franklin Gothic Book" w:cs="Tahoma"/>
          <w:sz w:val="20"/>
          <w:szCs w:val="20"/>
        </w:rPr>
        <w:t xml:space="preserve"> de recarga</w:t>
      </w:r>
      <w:r w:rsidR="00FB7113" w:rsidRPr="002C49BC">
        <w:rPr>
          <w:rFonts w:ascii="Franklin Gothic Book" w:hAnsi="Franklin Gothic Book" w:cs="Tahoma"/>
          <w:sz w:val="20"/>
          <w:szCs w:val="20"/>
        </w:rPr>
        <w:t>: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F2BB6" w:rsidRPr="00EC0637"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bookmarkStart w:id="3" w:name="_Hlk53312424"/>
            <w:r w:rsidRPr="00EC0637">
              <w:rPr>
                <w:rFonts w:ascii="Franklin Gothic Book" w:hAnsi="Franklin Gothic Book" w:cs="Arial"/>
                <w:b/>
                <w:sz w:val="20"/>
                <w:szCs w:val="20"/>
                <w:lang w:val="es-ES_tradnl" w:eastAsia="es-ES_tradnl"/>
              </w:rPr>
              <w:t xml:space="preserve">Plazo de </w:t>
            </w:r>
            <w:r>
              <w:rPr>
                <w:rFonts w:ascii="Franklin Gothic Book" w:hAnsi="Franklin Gothic Book" w:cs="Arial"/>
                <w:b/>
                <w:sz w:val="20"/>
                <w:szCs w:val="20"/>
                <w:lang w:val="es-ES_tradnl" w:eastAsia="es-ES_tradnl"/>
              </w:rPr>
              <w:t>RECARGA</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 xml:space="preserve">Elija una </w:t>
            </w:r>
            <w:proofErr w:type="spellStart"/>
            <w:r>
              <w:rPr>
                <w:rFonts w:ascii="Franklin Gothic Book" w:hAnsi="Franklin Gothic Book" w:cs="Arial"/>
                <w:b/>
                <w:sz w:val="20"/>
                <w:szCs w:val="20"/>
                <w:lang w:val="es-ES_tradnl" w:eastAsia="es-ES_tradnl"/>
              </w:rPr>
              <w:t>opcion</w:t>
            </w:r>
            <w:proofErr w:type="spellEnd"/>
          </w:p>
        </w:tc>
      </w:tr>
      <w:tr w:rsidR="002F2BB6" w:rsidRPr="00EC0637"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12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24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rsidTr="00855176">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48</w:t>
            </w:r>
            <w:r w:rsidRPr="00EC0637">
              <w:rPr>
                <w:rFonts w:ascii="Franklin Gothic Book" w:hAnsi="Franklin Gothic Book" w:cs="Arial"/>
                <w:sz w:val="20"/>
                <w:szCs w:val="20"/>
                <w:lang w:val="es-ES_tradnl" w:eastAsia="es-ES_tradnl"/>
              </w:rPr>
              <w:t xml:space="preserve"> </w:t>
            </w:r>
            <w:r>
              <w:rPr>
                <w:rFonts w:ascii="Franklin Gothic Book" w:hAnsi="Franklin Gothic Book" w:cs="Arial"/>
                <w:sz w:val="20"/>
                <w:szCs w:val="20"/>
                <w:lang w:val="es-ES_tradnl" w:eastAsia="es-ES_tradnl"/>
              </w:rPr>
              <w:t>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bookmarkEnd w:id="3"/>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w:t>
      </w:r>
      <w:r w:rsidR="002F2BB6">
        <w:rPr>
          <w:rFonts w:ascii="Franklin Gothic Book" w:hAnsi="Franklin Gothic Book" w:cs="Tahoma"/>
          <w:sz w:val="20"/>
          <w:szCs w:val="20"/>
        </w:rPr>
        <w:t>recarga</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B7113">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 CERTIFICACIÓN DE PLAZO DE PAGO</w:t>
      </w:r>
    </w:p>
    <w:p w:rsidR="002F2BB6" w:rsidRPr="002C49BC" w:rsidRDefault="002F2BB6" w:rsidP="002F2BB6">
      <w:pPr>
        <w:contextualSpacing/>
        <w:jc w:val="center"/>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F2BB6"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F2BB6" w:rsidRPr="002C49BC" w:rsidRDefault="002F2BB6" w:rsidP="002F2BB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F2BB6" w:rsidRPr="002C49BC" w:rsidRDefault="002F2BB6" w:rsidP="002F2BB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F2BB6"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1455FE">
        <w:rPr>
          <w:rFonts w:ascii="Franklin Gothic Book" w:eastAsia="Times New Roman" w:hAnsi="Franklin Gothic Book" w:cs="Tahoma"/>
          <w:b/>
          <w:color w:val="000000"/>
          <w:sz w:val="20"/>
          <w:szCs w:val="20"/>
          <w:lang w:val="es-ES"/>
        </w:rPr>
        <w:t>016</w:t>
      </w:r>
      <w:bookmarkStart w:id="4" w:name="_GoBack"/>
      <w:bookmarkEnd w:id="4"/>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2F2BB6"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2F2BB6" w:rsidRPr="002C49BC" w:rsidRDefault="002F2BB6" w:rsidP="002F2BB6">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F2BB6" w:rsidRPr="002C49BC"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2F2BB6" w:rsidRPr="002C49BC"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r w:rsidR="002F2BB6" w:rsidRPr="002C49BC"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r w:rsidR="002F2BB6" w:rsidRPr="002C49BC" w:rsidTr="00855176">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bl>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1571A2" w:rsidRDefault="002F2BB6" w:rsidP="002F2BB6">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FD6784" w:rsidRPr="002C49BC" w:rsidRDefault="00FD6784" w:rsidP="00FD678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 </w:t>
      </w:r>
    </w:p>
    <w:sectPr w:rsidR="00FD6784"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187" w:rsidRDefault="00790187">
      <w:r>
        <w:separator/>
      </w:r>
    </w:p>
  </w:endnote>
  <w:endnote w:type="continuationSeparator" w:id="0">
    <w:p w:rsidR="00790187" w:rsidRDefault="0079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187" w:rsidRDefault="00790187">
      <w:r>
        <w:separator/>
      </w:r>
    </w:p>
  </w:footnote>
  <w:footnote w:type="continuationSeparator" w:id="0">
    <w:p w:rsidR="00790187" w:rsidRDefault="00790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0EE34836"/>
    <w:multiLevelType w:val="hybridMultilevel"/>
    <w:tmpl w:val="2C6A5B6A"/>
    <w:lvl w:ilvl="0" w:tplc="4726F2C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4">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7">
    <w:nsid w:val="3CFB2441"/>
    <w:multiLevelType w:val="hybridMultilevel"/>
    <w:tmpl w:val="183E4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9">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1">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3"/>
  </w:num>
  <w:num w:numId="2">
    <w:abstractNumId w:val="9"/>
  </w:num>
  <w:num w:numId="3">
    <w:abstractNumId w:val="1"/>
  </w:num>
  <w:num w:numId="4">
    <w:abstractNumId w:val="4"/>
  </w:num>
  <w:num w:numId="5">
    <w:abstractNumId w:val="11"/>
  </w:num>
  <w:num w:numId="6">
    <w:abstractNumId w:val="10"/>
  </w:num>
  <w:num w:numId="7">
    <w:abstractNumId w:val="12"/>
  </w:num>
  <w:num w:numId="8">
    <w:abstractNumId w:val="6"/>
  </w:num>
  <w:num w:numId="9">
    <w:abstractNumId w:val="5"/>
  </w:num>
  <w:num w:numId="10">
    <w:abstractNumId w:val="8"/>
  </w:num>
  <w:num w:numId="11">
    <w:abstractNumId w:val="3"/>
  </w:num>
  <w:num w:numId="12">
    <w:abstractNumId w:val="7"/>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06F81"/>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E7450"/>
    <w:rsid w:val="000F5DC2"/>
    <w:rsid w:val="000F6E25"/>
    <w:rsid w:val="00100954"/>
    <w:rsid w:val="001010E3"/>
    <w:rsid w:val="00101998"/>
    <w:rsid w:val="00103A28"/>
    <w:rsid w:val="00107A61"/>
    <w:rsid w:val="00114249"/>
    <w:rsid w:val="001268D9"/>
    <w:rsid w:val="0013262F"/>
    <w:rsid w:val="00136E0F"/>
    <w:rsid w:val="0014372F"/>
    <w:rsid w:val="00144515"/>
    <w:rsid w:val="001455FE"/>
    <w:rsid w:val="001462AC"/>
    <w:rsid w:val="00150A27"/>
    <w:rsid w:val="00151A13"/>
    <w:rsid w:val="00151D34"/>
    <w:rsid w:val="001525E5"/>
    <w:rsid w:val="00154849"/>
    <w:rsid w:val="00155F72"/>
    <w:rsid w:val="001571A2"/>
    <w:rsid w:val="001576EA"/>
    <w:rsid w:val="001702F8"/>
    <w:rsid w:val="00176C62"/>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2F2BB6"/>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077A"/>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187"/>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57674"/>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35FFB"/>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B6898"/>
    <w:rsid w:val="00CC075F"/>
    <w:rsid w:val="00CC5260"/>
    <w:rsid w:val="00CD217D"/>
    <w:rsid w:val="00CE1085"/>
    <w:rsid w:val="00CE1F79"/>
    <w:rsid w:val="00CE590B"/>
    <w:rsid w:val="00CF1B08"/>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969AA"/>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5CCD"/>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D6784"/>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1"/>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E65C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1"/>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E65C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734C0A-C482-4215-A2CD-84CDA9F4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2694</Words>
  <Characters>14817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2021-02-16T12:46:00Z</cp:lastPrinted>
  <dcterms:created xsi:type="dcterms:W3CDTF">2021-05-13T14:12:00Z</dcterms:created>
  <dcterms:modified xsi:type="dcterms:W3CDTF">2021-05-13T14:12:00Z</dcterms:modified>
</cp:coreProperties>
</file>