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w:t>
      </w:r>
      <w:r w:rsidR="00264DA4">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4F771D">
        <w:rPr>
          <w:rFonts w:ascii="Franklin Gothic Book" w:eastAsia="Times New Roman" w:hAnsi="Franklin Gothic Book" w:cs="Tahoma"/>
          <w:b/>
          <w:color w:val="000000"/>
          <w:sz w:val="20"/>
          <w:szCs w:val="20"/>
          <w:lang w:val="es-ES"/>
        </w:rPr>
        <w:t>00</w:t>
      </w:r>
      <w:r w:rsidR="00264DA4">
        <w:rPr>
          <w:rFonts w:ascii="Franklin Gothic Book" w:eastAsia="Times New Roman" w:hAnsi="Franklin Gothic Book" w:cs="Tahoma"/>
          <w:b/>
          <w:color w:val="000000"/>
          <w:sz w:val="20"/>
          <w:szCs w:val="20"/>
          <w:lang w:val="es-ES"/>
        </w:rPr>
        <w:t>6</w:t>
      </w:r>
      <w:r w:rsidR="002C49BC" w:rsidRPr="002C49BC">
        <w:rPr>
          <w:rFonts w:ascii="Franklin Gothic Book" w:eastAsia="Times New Roman" w:hAnsi="Franklin Gothic Book" w:cs="Tahoma"/>
          <w:b/>
          <w:color w:val="000000"/>
          <w:sz w:val="20"/>
          <w:szCs w:val="20"/>
          <w:lang w:val="es-ES"/>
        </w:rPr>
        <w:t xml:space="preserve"> de 202</w:t>
      </w:r>
      <w:r w:rsidR="004F771D">
        <w:rPr>
          <w:rFonts w:ascii="Franklin Gothic Book" w:eastAsia="Times New Roman" w:hAnsi="Franklin Gothic Book" w:cs="Tahoma"/>
          <w:b/>
          <w:color w:val="000000"/>
          <w:sz w:val="20"/>
          <w:szCs w:val="20"/>
          <w:lang w:val="es-ES"/>
        </w:rPr>
        <w:t>2</w:t>
      </w:r>
      <w:r w:rsidR="00264DA4">
        <w:rPr>
          <w:rFonts w:ascii="Franklin Gothic Book" w:eastAsia="Times New Roman" w:hAnsi="Franklin Gothic Book" w:cs="Tahoma"/>
          <w:b/>
          <w:color w:val="000000"/>
          <w:sz w:val="20"/>
          <w:szCs w:val="20"/>
          <w:lang w:val="es-ES"/>
        </w:rPr>
        <w:t>.</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64DA4">
        <w:rPr>
          <w:rFonts w:ascii="Franklin Gothic Book" w:hAnsi="Franklin Gothic Book" w:cs="Tahoma"/>
          <w:b/>
          <w:bCs/>
          <w:sz w:val="20"/>
          <w:szCs w:val="20"/>
        </w:rPr>
        <w:t>: “</w:t>
      </w:r>
      <w:r w:rsidR="00264DA4" w:rsidRPr="00264DA4">
        <w:rPr>
          <w:rFonts w:ascii="Franklin Gothic Book" w:hAnsi="Franklin Gothic Book" w:cs="Tahoma"/>
          <w:b/>
          <w:sz w:val="20"/>
          <w:szCs w:val="20"/>
        </w:rPr>
        <w:t>SUMINISTRO DE MATERIAL DE OSTEOSINTESIS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bookmarkStart w:id="2" w:name="_GoBack"/>
      <w:bookmarkEnd w:id="2"/>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264DA4" w:rsidRPr="002C49BC" w:rsidRDefault="00264DA4"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264DA4" w:rsidRPr="00264DA4" w:rsidRDefault="00264DA4" w:rsidP="00264DA4">
      <w:pPr>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Asunto: Convocatoria Menor Cuantía CME 006 de 2022.</w:t>
      </w:r>
    </w:p>
    <w:p w:rsidR="00264DA4" w:rsidRPr="00264DA4" w:rsidRDefault="00264DA4" w:rsidP="00264DA4">
      <w:pPr>
        <w:rPr>
          <w:rFonts w:ascii="Franklin Gothic Book" w:eastAsia="Times New Roman" w:hAnsi="Franklin Gothic Book" w:cs="Tahoma"/>
          <w:b/>
          <w:color w:val="000000"/>
          <w:sz w:val="20"/>
          <w:szCs w:val="20"/>
          <w:lang w:val="es-ES"/>
        </w:rPr>
      </w:pPr>
    </w:p>
    <w:p w:rsidR="007D5D83" w:rsidRPr="002C49BC" w:rsidRDefault="00264DA4" w:rsidP="00264DA4">
      <w:pPr>
        <w:rPr>
          <w:rFonts w:ascii="Franklin Gothic Book" w:hAnsi="Franklin Gothic Book" w:cs="Tahoma"/>
          <w:sz w:val="20"/>
          <w:szCs w:val="20"/>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Pr="002C49BC" w:rsidRDefault="00264DA4"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264DA4" w:rsidRP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Asunto: Convocatoria Menor Cuantía CME 006 de 2022.</w:t>
      </w:r>
    </w:p>
    <w:p w:rsidR="00264DA4" w:rsidRPr="00264DA4" w:rsidRDefault="00264DA4" w:rsidP="00264DA4">
      <w:pPr>
        <w:contextualSpacing/>
        <w:rPr>
          <w:rFonts w:ascii="Franklin Gothic Book" w:eastAsia="Times New Roman" w:hAnsi="Franklin Gothic Book" w:cs="Tahoma"/>
          <w:b/>
          <w:color w:val="000000"/>
          <w:sz w:val="20"/>
          <w:szCs w:val="20"/>
          <w:lang w:val="es-ES"/>
        </w:rPr>
      </w:pPr>
    </w:p>
    <w:p w:rsidR="00826736"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264DA4" w:rsidRPr="002C49BC" w:rsidRDefault="00264DA4" w:rsidP="00264DA4">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w:t>
      </w:r>
      <w:r w:rsidR="00DB6EA0">
        <w:rPr>
          <w:rFonts w:ascii="Franklin Gothic Book" w:hAnsi="Franklin Gothic Book" w:cs="Tahoma"/>
          <w:sz w:val="20"/>
          <w:szCs w:val="20"/>
        </w:rPr>
        <w:t>ntidós</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DB6EA0">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264DA4" w:rsidRPr="002C49BC" w:rsidRDefault="00264DA4" w:rsidP="00264DA4">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264DA4" w:rsidRPr="002C49BC" w:rsidRDefault="00264DA4" w:rsidP="00264DA4">
      <w:pPr>
        <w:contextualSpacing/>
        <w:jc w:val="center"/>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264DA4" w:rsidRP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Asunto: Convocatoria Menor Cuantía CME 006 de 2022.</w:t>
      </w:r>
    </w:p>
    <w:p w:rsidR="00264DA4" w:rsidRPr="00264DA4" w:rsidRDefault="00264DA4" w:rsidP="00264DA4">
      <w:pPr>
        <w:contextualSpacing/>
        <w:rPr>
          <w:rFonts w:ascii="Franklin Gothic Book" w:eastAsia="Times New Roman" w:hAnsi="Franklin Gothic Book" w:cs="Tahoma"/>
          <w:b/>
          <w:color w:val="000000"/>
          <w:sz w:val="20"/>
          <w:szCs w:val="20"/>
          <w:lang w:val="es-ES"/>
        </w:rPr>
      </w:pPr>
    </w:p>
    <w:p w:rsid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264DA4" w:rsidRPr="00DE3D63" w:rsidRDefault="00264DA4" w:rsidP="00264DA4">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264DA4" w:rsidRPr="00DE3D63" w:rsidRDefault="00264DA4" w:rsidP="00264DA4">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264DA4" w:rsidRPr="00DE3D63" w:rsidRDefault="00264DA4" w:rsidP="00264DA4">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264DA4" w:rsidRPr="00DE3D63" w:rsidRDefault="00264DA4" w:rsidP="00264DA4">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C544AA">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sidR="00C544AA">
        <w:rPr>
          <w:rFonts w:ascii="Franklin Gothic Book" w:hAnsi="Franklin Gothic Book" w:cs="Tahoma"/>
          <w:sz w:val="20"/>
          <w:szCs w:val="20"/>
        </w:rPr>
        <w:t>2</w:t>
      </w:r>
      <w:r w:rsidRPr="002C49BC">
        <w:rPr>
          <w:rFonts w:ascii="Franklin Gothic Book" w:hAnsi="Franklin Gothic Book" w:cs="Tahoma"/>
          <w:sz w:val="20"/>
          <w:szCs w:val="20"/>
        </w:rPr>
        <w:t>).</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264DA4"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264DA4">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r w:rsidR="00C544AA">
        <w:rPr>
          <w:rFonts w:ascii="Franklin Gothic Book" w:hAnsi="Franklin Gothic Book" w:cs="Tahoma"/>
          <w:b/>
          <w:bCs/>
          <w:color w:val="000000"/>
          <w:sz w:val="20"/>
          <w:szCs w:val="20"/>
          <w:lang w:val="es-ES"/>
        </w:rPr>
        <w:t>.</w:t>
      </w:r>
    </w:p>
    <w:p w:rsidR="00C544AA" w:rsidRPr="002C49BC" w:rsidRDefault="00C544AA"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264DA4" w:rsidRP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Asunto: Convocatoria Menor Cuantía CME 006 de 2022.</w:t>
      </w:r>
    </w:p>
    <w:p w:rsidR="00264DA4" w:rsidRPr="00264DA4" w:rsidRDefault="00264DA4" w:rsidP="00264DA4">
      <w:pPr>
        <w:contextualSpacing/>
        <w:rPr>
          <w:rFonts w:ascii="Franklin Gothic Book" w:eastAsia="Times New Roman" w:hAnsi="Franklin Gothic Book" w:cs="Tahoma"/>
          <w:b/>
          <w:color w:val="000000"/>
          <w:sz w:val="20"/>
          <w:szCs w:val="20"/>
          <w:lang w:val="es-ES"/>
        </w:rPr>
      </w:pPr>
    </w:p>
    <w:p w:rsid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264DA4" w:rsidRDefault="00264DA4" w:rsidP="00264DA4">
      <w:pPr>
        <w:contextualSpacing/>
        <w:rPr>
          <w:rFonts w:ascii="Franklin Gothic Book" w:eastAsia="Times New Roman" w:hAnsi="Franklin Gothic Book" w:cs="Tahoma"/>
          <w:b/>
          <w:color w:val="000000"/>
          <w:sz w:val="20"/>
          <w:szCs w:val="20"/>
          <w:lang w:val="es-ES"/>
        </w:rPr>
      </w:pPr>
    </w:p>
    <w:tbl>
      <w:tblPr>
        <w:tblW w:w="0" w:type="auto"/>
        <w:jc w:val="center"/>
        <w:tblCellMar>
          <w:left w:w="70" w:type="dxa"/>
          <w:right w:w="70" w:type="dxa"/>
        </w:tblCellMar>
        <w:tblLook w:val="04A0" w:firstRow="1" w:lastRow="0" w:firstColumn="1" w:lastColumn="0" w:noHBand="0" w:noVBand="1"/>
      </w:tblPr>
      <w:tblGrid>
        <w:gridCol w:w="608"/>
        <w:gridCol w:w="4735"/>
        <w:gridCol w:w="1327"/>
        <w:gridCol w:w="463"/>
        <w:gridCol w:w="1845"/>
      </w:tblGrid>
      <w:tr w:rsidR="00264DA4" w:rsidRPr="00F32BA6" w:rsidTr="00264DA4">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ITEM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4DA4" w:rsidRPr="00F32BA6" w:rsidRDefault="00264DA4" w:rsidP="00264DA4">
            <w:pPr>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 xml:space="preserve">MATERIAL DE OSTEOSÍNTESIS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64DA4" w:rsidRPr="00F32BA6" w:rsidRDefault="00264DA4" w:rsidP="00264DA4">
            <w:pPr>
              <w:rPr>
                <w:rFonts w:eastAsia="Times New Roman" w:cs="Calibri"/>
                <w:b/>
                <w:bCs/>
                <w:color w:val="000000"/>
                <w:lang w:eastAsia="es-CO"/>
              </w:rPr>
            </w:pPr>
            <w:r w:rsidRPr="00F32BA6">
              <w:rPr>
                <w:rFonts w:eastAsia="Times New Roman" w:cs="Calibri"/>
                <w:b/>
                <w:bCs/>
                <w:color w:val="000000"/>
                <w:lang w:eastAsia="es-CO"/>
              </w:rPr>
              <w:t>VALOR UNITARIO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IVA </w:t>
            </w:r>
          </w:p>
        </w:tc>
        <w:tc>
          <w:tcPr>
            <w:tcW w:w="0" w:type="auto"/>
            <w:tcBorders>
              <w:top w:val="single" w:sz="4" w:space="0" w:color="auto"/>
              <w:left w:val="nil"/>
              <w:bottom w:val="single" w:sz="4" w:space="0" w:color="auto"/>
              <w:right w:val="single" w:sz="4" w:space="0" w:color="auto"/>
            </w:tcBorders>
          </w:tcPr>
          <w:p w:rsidR="00264DA4" w:rsidRPr="00F32BA6" w:rsidRDefault="00264DA4" w:rsidP="00264DA4">
            <w:pPr>
              <w:jc w:val="center"/>
              <w:rPr>
                <w:rFonts w:eastAsia="Times New Roman" w:cs="Calibri"/>
                <w:b/>
                <w:bCs/>
                <w:color w:val="000000"/>
                <w:lang w:eastAsia="es-CO"/>
              </w:rPr>
            </w:pPr>
            <w:r>
              <w:rPr>
                <w:rFonts w:eastAsia="Times New Roman" w:cs="Calibri"/>
                <w:b/>
                <w:bCs/>
                <w:color w:val="000000"/>
                <w:lang w:eastAsia="es-CO"/>
              </w:rPr>
              <w:t xml:space="preserve">VALOR UNITARIO </w:t>
            </w:r>
            <w:r w:rsidR="001A6A48">
              <w:rPr>
                <w:rFonts w:eastAsia="Times New Roman" w:cs="Calibri"/>
                <w:b/>
                <w:bCs/>
                <w:color w:val="000000"/>
                <w:lang w:eastAsia="es-CO"/>
              </w:rPr>
              <w:t>INCLUIDO</w:t>
            </w:r>
            <w:r>
              <w:rPr>
                <w:rFonts w:eastAsia="Times New Roman" w:cs="Calibri"/>
                <w:b/>
                <w:bCs/>
                <w:color w:val="000000"/>
                <w:lang w:eastAsia="es-CO"/>
              </w:rPr>
              <w:t xml:space="preserve"> IVA</w:t>
            </w: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0.8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Metro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Quirúrgico 2.5 X Mt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Titanio De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3.5/4.0mm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4.5/6.5mm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Cromo Cobalto X 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22x0mm Medio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22x3mm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22x6mm Extra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Campo En U</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Cemento Óseo 3 (Con Fase </w:t>
            </w:r>
            <w:r w:rsidR="001A6A48" w:rsidRPr="00F32BA6">
              <w:rPr>
                <w:rFonts w:eastAsia="Times New Roman" w:cs="Calibri"/>
                <w:color w:val="000000"/>
                <w:lang w:val="es-ES" w:eastAsia="es-CO"/>
              </w:rPr>
              <w:t>Liquida)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Cemfix</w:t>
            </w:r>
            <w:proofErr w:type="spellEnd"/>
            <w:r w:rsidRPr="00F32BA6">
              <w:rPr>
                <w:rFonts w:eastAsia="Times New Roman" w:cs="Calibri"/>
                <w:color w:val="000000"/>
                <w:lang w:val="es-ES" w:eastAsia="es-CO"/>
              </w:rPr>
              <w:t xml:space="preserve"> 40 </w:t>
            </w:r>
            <w:proofErr w:type="spellStart"/>
            <w:r w:rsidRPr="00F32BA6">
              <w:rPr>
                <w:rFonts w:eastAsia="Times New Roman" w:cs="Calibri"/>
                <w:color w:val="000000"/>
                <w:lang w:val="es-ES" w:eastAsia="es-CO"/>
              </w:rPr>
              <w:t>Gm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Chips De Hueso Esponjoso * 15 </w:t>
            </w:r>
            <w:proofErr w:type="spellStart"/>
            <w:r w:rsidRPr="00F32BA6">
              <w:rPr>
                <w:rFonts w:eastAsia="Times New Roman" w:cs="Calibri"/>
                <w:color w:val="000000"/>
                <w:lang w:val="es-ES" w:eastAsia="es-CO"/>
              </w:rPr>
              <w:t>Cc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2.0x300mm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10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11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Femoral Proximal Bloqueado Hexagonal 10x360mm Acero Derecho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Intramedular De Fémur De 9.0-380mm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9.0 X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10.0- 280mm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1.2x300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1.8x300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Solido Para Tibia Sin Fresado Trabado 8x280mm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11x320mm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Kishner</w:t>
            </w:r>
            <w:proofErr w:type="spellEnd"/>
            <w:r w:rsidRPr="00F32BA6">
              <w:rPr>
                <w:rFonts w:eastAsia="Times New Roman" w:cs="Calibri"/>
                <w:color w:val="000000"/>
                <w:lang w:val="es-ES" w:eastAsia="es-CO"/>
              </w:rPr>
              <w:t xml:space="preserve"> 1.5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4.5 X 160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40/110 6.5 -50/110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 Y De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39mmx22mm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43mmx22mm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47mmx22mm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Cortical Screw Ti 1.5 X 7.0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Cúpula Bipolar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Fijador Externo Axial Dinámico Carga Progresiva Pequeño (E)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Injerto </w:t>
            </w:r>
            <w:proofErr w:type="spellStart"/>
            <w:r w:rsidRPr="00F32BA6">
              <w:rPr>
                <w:rFonts w:eastAsia="Times New Roman" w:cs="Calibri"/>
                <w:color w:val="000000"/>
                <w:lang w:val="es-ES" w:eastAsia="es-CO"/>
              </w:rPr>
              <w:t>Corticoesponjoso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Cancellous</w:t>
            </w:r>
            <w:proofErr w:type="spellEnd"/>
            <w:r w:rsidRPr="00F32BA6">
              <w:rPr>
                <w:rFonts w:eastAsia="Times New Roman" w:cs="Calibri"/>
                <w:color w:val="000000"/>
                <w:lang w:val="es-ES" w:eastAsia="es-CO"/>
              </w:rPr>
              <w:t xml:space="preserve"> Chips X 15cc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Inserto </w:t>
            </w:r>
            <w:proofErr w:type="spellStart"/>
            <w:r w:rsidRPr="00F32BA6">
              <w:rPr>
                <w:rFonts w:eastAsia="Times New Roman" w:cs="Calibri"/>
                <w:color w:val="000000"/>
                <w:lang w:val="es-ES" w:eastAsia="es-CO"/>
              </w:rPr>
              <w:t>Biarticular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M 40x50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S 40 X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Matriz Hemostática </w:t>
            </w:r>
            <w:proofErr w:type="spellStart"/>
            <w:r w:rsidRPr="00F32BA6">
              <w:rPr>
                <w:rFonts w:eastAsia="Times New Roman" w:cs="Calibri"/>
                <w:color w:val="000000"/>
                <w:lang w:val="es-ES" w:eastAsia="es-CO"/>
              </w:rPr>
              <w:t>Floseal</w:t>
            </w:r>
            <w:proofErr w:type="spellEnd"/>
            <w:r w:rsidRPr="00F32BA6">
              <w:rPr>
                <w:rFonts w:eastAsia="Times New Roman" w:cs="Calibri"/>
                <w:color w:val="000000"/>
                <w:lang w:val="es-ES" w:eastAsia="es-CO"/>
              </w:rPr>
              <w:t xml:space="preserve"> De 5ml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7.5 X 7.5cm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Maxiplaca</w:t>
            </w:r>
            <w:proofErr w:type="spellEnd"/>
            <w:r w:rsidRPr="00F32BA6">
              <w:rPr>
                <w:rFonts w:eastAsia="Times New Roman" w:cs="Calibri"/>
                <w:color w:val="000000"/>
                <w:lang w:val="es-ES" w:eastAsia="es-CO"/>
              </w:rPr>
              <w:t xml:space="preserve"> 6 Orificios Sistema 2.3 Angulada Con Puente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w:t>
            </w:r>
            <w:proofErr w:type="spellEnd"/>
            <w:r w:rsidRPr="00F32BA6">
              <w:rPr>
                <w:rFonts w:eastAsia="Times New Roman" w:cs="Calibri"/>
                <w:color w:val="000000"/>
                <w:lang w:val="es-ES" w:eastAsia="es-CO"/>
              </w:rPr>
              <w:t xml:space="preserve"> Sistema 2.3 X 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Maxitornillos</w:t>
            </w:r>
            <w:proofErr w:type="spellEnd"/>
            <w:r w:rsidRPr="00F32BA6">
              <w:rPr>
                <w:rFonts w:eastAsia="Times New Roman" w:cs="Calibri"/>
                <w:color w:val="000000"/>
                <w:lang w:val="es-ES" w:eastAsia="es-CO"/>
              </w:rPr>
              <w:t xml:space="preserve"> 2.3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Micro Placa Piso De Orbita Corta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 En Titanio 3 X 3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1.5x24mm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1.5x28mm 2x6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Recta Sistema 2.0 X 4 Orificios C/P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xml:space="preserve"> De Emergencia 2.3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Tornillo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11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Osteoconductor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Strip</w:t>
            </w:r>
            <w:proofErr w:type="spellEnd"/>
            <w:r w:rsidRPr="00F32BA6">
              <w:rPr>
                <w:rFonts w:eastAsia="Times New Roman" w:cs="Calibri"/>
                <w:color w:val="000000"/>
                <w:lang w:val="es-ES" w:eastAsia="es-CO"/>
              </w:rPr>
              <w:t xml:space="preserve"> De 10cc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X 20 Mm 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16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18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30 Mm </w:t>
            </w:r>
            <w:proofErr w:type="spellStart"/>
            <w:r w:rsidRPr="00F32BA6">
              <w:rPr>
                <w:rFonts w:eastAsia="Times New Roman" w:cs="Calibri"/>
                <w:color w:val="000000"/>
                <w:lang w:val="es-ES" w:eastAsia="es-CO"/>
              </w:rPr>
              <w:t>Tarranjante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 X 26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20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24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40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Proximal 6.4x055mm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2.4/3.9x106mm 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10 Orificios 168mm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6 Orificios 104mm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8 Orificios 136mm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Bloqueada En Titanio Para Fémur Proximal * 4 Orificios </w:t>
            </w:r>
            <w:proofErr w:type="spellStart"/>
            <w:r w:rsidRPr="00F32BA6">
              <w:rPr>
                <w:rFonts w:eastAsia="Times New Roman" w:cs="Calibri"/>
                <w:color w:val="000000"/>
                <w:lang w:val="es-ES" w:eastAsia="es-CO"/>
              </w:rPr>
              <w:t>Iqz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120 15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72mm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96mm 13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Condilea</w:t>
            </w:r>
            <w:proofErr w:type="spellEnd"/>
            <w:r w:rsidRPr="00F32BA6">
              <w:rPr>
                <w:rFonts w:eastAsia="Times New Roman" w:cs="Calibri"/>
                <w:color w:val="000000"/>
                <w:lang w:val="es-ES" w:eastAsia="es-CO"/>
              </w:rPr>
              <w:t xml:space="preserve"> Orificios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4.9x160mm 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De </w:t>
            </w:r>
            <w:proofErr w:type="spellStart"/>
            <w:r w:rsidRPr="00F32BA6">
              <w:rPr>
                <w:rFonts w:eastAsia="Times New Roman" w:cs="Calibri"/>
                <w:color w:val="000000"/>
                <w:lang w:val="es-ES" w:eastAsia="es-CO"/>
              </w:rPr>
              <w:t>Perone</w:t>
            </w:r>
            <w:proofErr w:type="spellEnd"/>
            <w:r w:rsidRPr="00F32BA6">
              <w:rPr>
                <w:rFonts w:eastAsia="Times New Roman" w:cs="Calibri"/>
                <w:color w:val="000000"/>
                <w:lang w:val="es-ES" w:eastAsia="es-CO"/>
              </w:rPr>
              <w:t xml:space="preserve"> Distal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X 6 Orificios De Bajo Perfil Izquierda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3.5x142mm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3.5x70mm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3.9x69mm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3.9x93mm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Sostén T Tibia 4.5/6.5 2x132mm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Derecha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Izquierda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X 5 Orificios C/P 15 Mm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Lock</w:t>
            </w:r>
            <w:proofErr w:type="spellEnd"/>
            <w:r w:rsidRPr="00F32BA6">
              <w:rPr>
                <w:rFonts w:eastAsia="Times New Roman" w:cs="Calibri"/>
                <w:color w:val="000000"/>
                <w:lang w:val="es-ES" w:eastAsia="es-CO"/>
              </w:rPr>
              <w:t xml:space="preserve"> 3.5 X 6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Fibular X 4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3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5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X 3 Orificios Derecha </w:t>
            </w:r>
            <w:proofErr w:type="spellStart"/>
            <w:r w:rsidRPr="00F32BA6">
              <w:rPr>
                <w:rFonts w:eastAsia="Times New Roman" w:cs="Calibri"/>
                <w:color w:val="000000"/>
                <w:lang w:val="es-ES" w:eastAsia="es-CO"/>
              </w:rPr>
              <w:t>Lock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Golf Bloqueada Izquierda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Micro Fragmentos Recta Bloqueada </w:t>
            </w:r>
            <w:r w:rsidRPr="00F32BA6">
              <w:rPr>
                <w:rFonts w:eastAsia="Times New Roman" w:cs="Calibri"/>
                <w:color w:val="000000"/>
                <w:lang w:val="es-ES" w:eastAsia="es-CO"/>
              </w:rPr>
              <w:lastRenderedPageBreak/>
              <w:t>2.0x26mm 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2.0x31mm 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2.0x41mm 8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2.0x21mm 2x3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2.0x26mm 2x4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2.0x31mm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Oleocranon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 xml:space="preserve"> X 6h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Orbital De 1.5mm Por 6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7x3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7x2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2.7x7x2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7x3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Orf</w:t>
            </w:r>
            <w:proofErr w:type="spellEnd"/>
            <w:r w:rsidRPr="00F32BA6">
              <w:rPr>
                <w:rFonts w:eastAsia="Times New Roman" w:cs="Calibri"/>
                <w:color w:val="000000"/>
                <w:lang w:val="es-ES" w:eastAsia="es-CO"/>
              </w:rPr>
              <w:t xml:space="preserve"> C/P Dorada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C/P De 0.5mm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3.9x117mm 10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3.9x45mm 04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3.9x93mm 08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20 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4 H C/P</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Bloqueada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4.9x188mm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4.9x224mm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4.9x260mm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2.0 X 6h Perfil 1.5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2.0mm Compresión X 5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3.9x100mm 07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3.9x140mm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3.9x60mm 04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Estrecha De Bajo Contacto Orificio Roscado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8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1.7 X 8 Orificios/ (</w:t>
            </w: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De 8 Orificios Recta)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4.5x200mm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4.5x232mm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 Volar Para Radio Distal De Bajo Perfil Orificio Roscado 2.6/3.9 57mm 3x3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3.5x88mm 3x5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3.9x120mm 3x7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3.9x88mm 3x5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3x143mm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3x79mm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Der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Izq.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Prótesis De Thompson # 43</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Rotula De Conexión De Angulo Variable Barra Del Fijador - Tornillo De </w:t>
            </w:r>
            <w:proofErr w:type="spellStart"/>
            <w:r w:rsidRPr="00F32BA6">
              <w:rPr>
                <w:rFonts w:eastAsia="Times New Roman" w:cs="Calibri"/>
                <w:color w:val="000000"/>
                <w:lang w:val="es-ES" w:eastAsia="es-CO"/>
              </w:rPr>
              <w:t>Shanz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10 X 20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5.1 X 10.2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 Fémur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Tapones C Plug</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2.0mmx10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2.0mmx12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1.5x8mm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2.0x12mm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2.0x14mm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w:t>
            </w:r>
            <w:r w:rsidRPr="00F32BA6">
              <w:rPr>
                <w:rFonts w:eastAsia="Times New Roman" w:cs="Calibri"/>
                <w:color w:val="000000"/>
                <w:lang w:val="es-ES" w:eastAsia="es-CO"/>
              </w:rPr>
              <w:lastRenderedPageBreak/>
              <w:t>3.9x60mm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(Cierre)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65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60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80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90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55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335 / 345.1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360 / 340 / 330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32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18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20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35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Para Cerclaje 20 X 10mm K</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Rt</w:t>
            </w:r>
            <w:proofErr w:type="spellEnd"/>
            <w:r w:rsidRPr="00F32BA6">
              <w:rPr>
                <w:rFonts w:eastAsia="Times New Roman" w:cs="Calibri"/>
                <w:color w:val="000000"/>
                <w:lang w:val="es-ES" w:eastAsia="es-CO"/>
              </w:rPr>
              <w:t xml:space="preserve"> Esponjoso 4.0 X 18 Mm Bajo Perfil(Ms)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Sistema 1.7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1.2 X 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Emergencia De 1.8mm X 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Para Fijación Intermaxilar s 2. X 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6 Mm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8 Mm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5 Mm -  Emergencia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414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25 Mm Humero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30 Mm De Tibia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Udrape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Cementado Tipo 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35.5mm Distal (Nº0)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37.5mm Distal (Nº1)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bl>
    <w:p w:rsidR="00E34E5D" w:rsidRPr="002C49BC" w:rsidRDefault="00E34E5D" w:rsidP="005174B1">
      <w:pPr>
        <w:spacing w:after="160" w:line="259" w:lineRule="auto"/>
        <w:rPr>
          <w:rFonts w:ascii="Franklin Gothic Book" w:hAnsi="Franklin Gothic Book" w:cs="Tahoma"/>
          <w:sz w:val="20"/>
          <w:szCs w:val="20"/>
        </w:rPr>
      </w:pPr>
    </w:p>
    <w:p w:rsidR="009623D9" w:rsidRDefault="009623D9" w:rsidP="00E34E5D">
      <w:pPr>
        <w:rPr>
          <w:rFonts w:ascii="Franklin Gothic Book" w:eastAsia="Times New Roman" w:hAnsi="Franklin Gothic Book" w:cs="Tahoma"/>
          <w:b/>
          <w:bCs/>
          <w:sz w:val="20"/>
          <w:szCs w:val="20"/>
          <w:lang w:val="es-ES" w:eastAsia="es-ES"/>
        </w:rPr>
      </w:pPr>
    </w:p>
    <w:p w:rsidR="009623D9" w:rsidRDefault="009623D9" w:rsidP="00E34E5D">
      <w:pPr>
        <w:rPr>
          <w:rFonts w:ascii="Franklin Gothic Book" w:eastAsia="Times New Roman" w:hAnsi="Franklin Gothic Book" w:cs="Tahoma"/>
          <w:b/>
          <w:bCs/>
          <w:sz w:val="20"/>
          <w:szCs w:val="20"/>
          <w:lang w:val="es-ES" w:eastAsia="es-ES"/>
        </w:rPr>
      </w:pPr>
    </w:p>
    <w:p w:rsidR="001A6A48" w:rsidRPr="00F32BA6" w:rsidRDefault="001A6A48" w:rsidP="001A6A48">
      <w:pPr>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rsidR="001A6A48" w:rsidRDefault="001A6A48" w:rsidP="001A6A48">
      <w:pPr>
        <w:rPr>
          <w:rFonts w:ascii="Tahoma" w:hAnsi="Tahoma" w:cs="Tahoma"/>
          <w:b/>
          <w:sz w:val="20"/>
          <w:szCs w:val="20"/>
        </w:rPr>
      </w:pPr>
    </w:p>
    <w:p w:rsidR="001A6A48" w:rsidRDefault="001A6A48" w:rsidP="001A6A48">
      <w:pPr>
        <w:rPr>
          <w:rFonts w:ascii="Tahoma" w:hAnsi="Tahoma" w:cs="Tahoma"/>
          <w:b/>
          <w:sz w:val="20"/>
          <w:szCs w:val="20"/>
        </w:rPr>
      </w:pPr>
    </w:p>
    <w:p w:rsidR="001A6A48" w:rsidRPr="002B38D6" w:rsidRDefault="001A6A48" w:rsidP="001A6A48">
      <w:pPr>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Pr>
          <w:rFonts w:ascii="Tahoma" w:hAnsi="Tahoma" w:cs="Tahoma"/>
          <w:sz w:val="20"/>
          <w:szCs w:val="20"/>
        </w:rPr>
        <w:t xml:space="preserve">OCHOCIENTOS MILLONES DE PESOS </w:t>
      </w:r>
      <w:r w:rsidRPr="002B38D6">
        <w:rPr>
          <w:rFonts w:ascii="Tahoma" w:hAnsi="Tahoma" w:cs="Tahoma"/>
          <w:sz w:val="20"/>
          <w:szCs w:val="20"/>
        </w:rPr>
        <w:t>M/CTE ($</w:t>
      </w:r>
      <w:r>
        <w:rPr>
          <w:rFonts w:ascii="Tahoma" w:hAnsi="Tahoma" w:cs="Tahoma"/>
          <w:sz w:val="20"/>
          <w:szCs w:val="20"/>
        </w:rPr>
        <w:t xml:space="preserve"> 800.000.000</w:t>
      </w:r>
      <w:r w:rsidRPr="002B38D6">
        <w:rPr>
          <w:rFonts w:ascii="Tahoma" w:hAnsi="Tahoma" w:cs="Tahoma"/>
          <w:sz w:val="20"/>
          <w:szCs w:val="20"/>
        </w:rPr>
        <w:t>)</w:t>
      </w:r>
    </w:p>
    <w:p w:rsidR="001A6A48" w:rsidRDefault="001A6A48" w:rsidP="001A6A48">
      <w:pPr>
        <w:rPr>
          <w:rFonts w:ascii="Tahoma" w:eastAsia="Times New Roman" w:hAnsi="Tahoma" w:cs="Tahoma"/>
          <w:b/>
          <w:bCs/>
          <w:sz w:val="20"/>
          <w:szCs w:val="20"/>
          <w:lang w:eastAsia="es-ES"/>
        </w:rPr>
      </w:pPr>
    </w:p>
    <w:p w:rsidR="001A6A48" w:rsidRDefault="001A6A48" w:rsidP="001A6A48">
      <w:pPr>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rsidR="001A6A48" w:rsidRPr="00576951" w:rsidRDefault="001A6A48" w:rsidP="001A6A48">
      <w:pPr>
        <w:rPr>
          <w:rFonts w:ascii="Tahoma" w:eastAsia="Times New Roman" w:hAnsi="Tahoma" w:cs="Tahoma"/>
          <w:b/>
          <w:bCs/>
          <w:sz w:val="20"/>
          <w:szCs w:val="20"/>
          <w:lang w:eastAsia="es-ES"/>
        </w:rPr>
      </w:pP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rsidR="001A6A48" w:rsidRDefault="001A6A48" w:rsidP="001A6A48">
      <w:pPr>
        <w:rPr>
          <w:rFonts w:ascii="Tahoma" w:eastAsia="Times New Roman" w:hAnsi="Tahoma" w:cs="Tahoma"/>
          <w:b/>
          <w:bCs/>
          <w:sz w:val="20"/>
          <w:szCs w:val="20"/>
          <w:lang w:val="en-US" w:eastAsia="es-ES"/>
        </w:rPr>
      </w:pPr>
    </w:p>
    <w:p w:rsidR="001A6A48" w:rsidRDefault="001A6A48" w:rsidP="001A6A48">
      <w:pPr>
        <w:rPr>
          <w:rFonts w:ascii="Tahoma" w:eastAsia="Times New Roman" w:hAnsi="Tahoma" w:cs="Tahoma"/>
          <w:b/>
          <w:bCs/>
          <w:sz w:val="20"/>
          <w:szCs w:val="20"/>
          <w:lang w:val="en-US" w:eastAsia="es-ES"/>
        </w:rPr>
      </w:pPr>
    </w:p>
    <w:p w:rsidR="001A6A48" w:rsidRPr="000B41B3"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6A48" w:rsidRPr="000B41B3" w:rsidRDefault="001A6A48" w:rsidP="001A6A48">
      <w:pPr>
        <w:ind w:right="12"/>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1A6A48">
        <w:rPr>
          <w:rFonts w:ascii="Franklin Gothic Book" w:hAnsi="Franklin Gothic Book"/>
          <w:noProof w:val="0"/>
          <w:lang w:val="es-CO"/>
        </w:rPr>
        <w:t>6</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r w:rsidR="001A6A48">
        <w:rPr>
          <w:rFonts w:ascii="Franklin Gothic Book" w:hAnsi="Franklin Gothic Book"/>
          <w:noProof w:val="0"/>
          <w:lang w:val="es-CO"/>
        </w:rPr>
        <w:t>.</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1A6A48" w:rsidRPr="00264DA4" w:rsidRDefault="001A6A48" w:rsidP="001A6A48">
      <w:pPr>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Asunto: Convocatoria Menor Cuantía CME 006 de 2022.</w:t>
      </w:r>
    </w:p>
    <w:p w:rsidR="001A6A48" w:rsidRPr="00264DA4" w:rsidRDefault="001A6A48" w:rsidP="001A6A48">
      <w:pPr>
        <w:rPr>
          <w:rFonts w:ascii="Franklin Gothic Book" w:eastAsia="Times New Roman" w:hAnsi="Franklin Gothic Book" w:cs="Tahoma"/>
          <w:b/>
          <w:color w:val="000000"/>
          <w:sz w:val="20"/>
          <w:szCs w:val="20"/>
          <w:lang w:val="es-ES"/>
        </w:rPr>
      </w:pPr>
    </w:p>
    <w:p w:rsidR="001A6A48" w:rsidRPr="002C49BC" w:rsidRDefault="001A6A48" w:rsidP="001A6A48">
      <w:pPr>
        <w:rPr>
          <w:rFonts w:ascii="Franklin Gothic Book" w:hAnsi="Franklin Gothic Book" w:cs="Tahoma"/>
          <w:sz w:val="20"/>
          <w:szCs w:val="20"/>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1A6A48" w:rsidRPr="002C49BC" w:rsidRDefault="001A6A48"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Style w:val="TableNormal"/>
        <w:tblW w:w="0" w:type="auto"/>
        <w:tblInd w:w="1269" w:type="dxa"/>
        <w:tblBorders>
          <w:top w:val="single" w:sz="6" w:space="0" w:color="4E4D4D"/>
          <w:left w:val="single" w:sz="6" w:space="0" w:color="4E4D4D"/>
          <w:bottom w:val="single" w:sz="6" w:space="0" w:color="4E4D4D"/>
          <w:right w:val="single" w:sz="6" w:space="0" w:color="4E4D4D"/>
          <w:insideH w:val="single" w:sz="6" w:space="0" w:color="4E4D4D"/>
          <w:insideV w:val="single" w:sz="6" w:space="0" w:color="4E4D4D"/>
        </w:tblBorders>
        <w:tblLayout w:type="fixed"/>
        <w:tblLook w:val="01E0" w:firstRow="1" w:lastRow="1" w:firstColumn="1" w:lastColumn="1" w:noHBand="0" w:noVBand="0"/>
      </w:tblPr>
      <w:tblGrid>
        <w:gridCol w:w="5120"/>
        <w:gridCol w:w="2040"/>
      </w:tblGrid>
      <w:tr w:rsidR="001A6A48" w:rsidRPr="001A6A48" w:rsidTr="007B27A8">
        <w:trPr>
          <w:trHeight w:val="472"/>
        </w:trPr>
        <w:tc>
          <w:tcPr>
            <w:tcW w:w="5120" w:type="dxa"/>
            <w:shd w:val="clear" w:color="auto" w:fill="D9D9D9"/>
          </w:tcPr>
          <w:p w:rsidR="001A6A48" w:rsidRPr="001A6A48" w:rsidRDefault="001A6A48" w:rsidP="007B27A8">
            <w:pPr>
              <w:pStyle w:val="TableParagraph"/>
              <w:spacing w:before="118"/>
              <w:ind w:left="1829" w:right="1877"/>
              <w:jc w:val="center"/>
              <w:rPr>
                <w:rFonts w:ascii="Franklin Gothic Book" w:hAnsi="Franklin Gothic Book"/>
                <w:b/>
                <w:sz w:val="20"/>
              </w:rPr>
            </w:pPr>
            <w:proofErr w:type="spellStart"/>
            <w:r w:rsidRPr="001A6A48">
              <w:rPr>
                <w:rFonts w:ascii="Franklin Gothic Book" w:hAnsi="Franklin Gothic Book"/>
                <w:b/>
                <w:w w:val="85"/>
                <w:sz w:val="20"/>
              </w:rPr>
              <w:t>Plazo</w:t>
            </w:r>
            <w:proofErr w:type="spellEnd"/>
            <w:r w:rsidRPr="001A6A48">
              <w:rPr>
                <w:rFonts w:ascii="Franklin Gothic Book" w:hAnsi="Franklin Gothic Book"/>
                <w:b/>
                <w:spacing w:val="11"/>
                <w:w w:val="85"/>
                <w:sz w:val="20"/>
              </w:rPr>
              <w:t xml:space="preserve"> </w:t>
            </w:r>
            <w:r w:rsidRPr="001A6A48">
              <w:rPr>
                <w:rFonts w:ascii="Franklin Gothic Book" w:hAnsi="Franklin Gothic Book"/>
                <w:b/>
                <w:w w:val="85"/>
                <w:sz w:val="20"/>
              </w:rPr>
              <w:t>de</w:t>
            </w:r>
            <w:r w:rsidRPr="001A6A48">
              <w:rPr>
                <w:rFonts w:ascii="Franklin Gothic Book" w:hAnsi="Franklin Gothic Book"/>
                <w:b/>
                <w:spacing w:val="12"/>
                <w:w w:val="85"/>
                <w:sz w:val="20"/>
              </w:rPr>
              <w:t xml:space="preserve"> </w:t>
            </w:r>
            <w:proofErr w:type="spellStart"/>
            <w:r w:rsidRPr="001A6A48">
              <w:rPr>
                <w:rFonts w:ascii="Franklin Gothic Book" w:hAnsi="Franklin Gothic Book"/>
                <w:b/>
                <w:w w:val="85"/>
                <w:sz w:val="20"/>
              </w:rPr>
              <w:t>pago</w:t>
            </w:r>
            <w:proofErr w:type="spellEnd"/>
          </w:p>
        </w:tc>
        <w:tc>
          <w:tcPr>
            <w:tcW w:w="2040" w:type="dxa"/>
            <w:shd w:val="clear" w:color="auto" w:fill="D9D9D9"/>
          </w:tcPr>
          <w:p w:rsidR="001A6A48" w:rsidRPr="001A6A48" w:rsidRDefault="00BE5A5A" w:rsidP="00BE5A5A">
            <w:pPr>
              <w:pStyle w:val="TableParagraph"/>
              <w:spacing w:before="118"/>
              <w:ind w:left="119"/>
              <w:jc w:val="center"/>
              <w:rPr>
                <w:rFonts w:ascii="Franklin Gothic Book" w:hAnsi="Franklin Gothic Book"/>
                <w:b/>
                <w:sz w:val="20"/>
              </w:rPr>
            </w:pPr>
            <w:r>
              <w:rPr>
                <w:rFonts w:ascii="Franklin Gothic Book" w:hAnsi="Franklin Gothic Book"/>
                <w:b/>
                <w:sz w:val="20"/>
              </w:rPr>
              <w:t>Marque con una X</w:t>
            </w:r>
          </w:p>
        </w:tc>
      </w:tr>
      <w:tr w:rsidR="001A6A48" w:rsidRPr="001A6A48" w:rsidTr="007B27A8">
        <w:trPr>
          <w:trHeight w:val="436"/>
        </w:trPr>
        <w:tc>
          <w:tcPr>
            <w:tcW w:w="5120" w:type="dxa"/>
          </w:tcPr>
          <w:p w:rsidR="001A6A48" w:rsidRPr="001A6A48" w:rsidRDefault="001A6A48" w:rsidP="007B27A8">
            <w:pPr>
              <w:pStyle w:val="TableParagraph"/>
              <w:spacing w:before="105"/>
              <w:ind w:right="120"/>
              <w:jc w:val="right"/>
              <w:rPr>
                <w:rFonts w:ascii="Franklin Gothic Book" w:hAnsi="Franklin Gothic Book"/>
                <w:sz w:val="20"/>
              </w:rPr>
            </w:pPr>
            <w:r w:rsidRPr="001A6A48">
              <w:rPr>
                <w:rFonts w:ascii="Franklin Gothic Book" w:hAnsi="Franklin Gothic Book"/>
                <w:sz w:val="20"/>
              </w:rPr>
              <w:t>60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90</w:t>
            </w:r>
            <w:r w:rsidRPr="001A6A48">
              <w:rPr>
                <w:rFonts w:ascii="Franklin Gothic Book" w:hAnsi="Franklin Gothic Book"/>
                <w:spacing w:val="-6"/>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5"/>
              <w:ind w:right="603"/>
              <w:jc w:val="right"/>
              <w:rPr>
                <w:rFonts w:ascii="Franklin Gothic Book" w:hAnsi="Franklin Gothic Book"/>
                <w:sz w:val="20"/>
              </w:rPr>
            </w:pPr>
            <w:r w:rsidRPr="001A6A48">
              <w:rPr>
                <w:rFonts w:ascii="Franklin Gothic Book" w:hAnsi="Franklin Gothic Book"/>
                <w:sz w:val="20"/>
              </w:rPr>
              <w:t>50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r w:rsidR="001A6A48" w:rsidRPr="001A6A48" w:rsidTr="007B27A8">
        <w:trPr>
          <w:trHeight w:val="429"/>
        </w:trPr>
        <w:tc>
          <w:tcPr>
            <w:tcW w:w="5120" w:type="dxa"/>
          </w:tcPr>
          <w:p w:rsidR="001A6A48" w:rsidRPr="001A6A48" w:rsidRDefault="001A6A48" w:rsidP="007B27A8">
            <w:pPr>
              <w:pStyle w:val="TableParagraph"/>
              <w:spacing w:before="100"/>
              <w:ind w:right="66"/>
              <w:jc w:val="right"/>
              <w:rPr>
                <w:rFonts w:ascii="Franklin Gothic Book" w:hAnsi="Franklin Gothic Book"/>
                <w:sz w:val="20"/>
              </w:rPr>
            </w:pPr>
            <w:r w:rsidRPr="001A6A48">
              <w:rPr>
                <w:rFonts w:ascii="Franklin Gothic Book" w:hAnsi="Franklin Gothic Book"/>
                <w:sz w:val="20"/>
              </w:rPr>
              <w:t>90</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120</w:t>
            </w:r>
            <w:r w:rsidRPr="001A6A48">
              <w:rPr>
                <w:rFonts w:ascii="Franklin Gothic Book" w:hAnsi="Franklin Gothic Book"/>
                <w:spacing w:val="-9"/>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9"/>
                <w:sz w:val="20"/>
              </w:rPr>
              <w:t xml:space="preserve"> </w:t>
            </w:r>
            <w:r w:rsidRPr="001A6A48">
              <w:rPr>
                <w:rFonts w:ascii="Franklin Gothic Book" w:hAnsi="Franklin Gothic Book"/>
                <w:sz w:val="20"/>
              </w:rPr>
              <w:t>de</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0"/>
              <w:ind w:right="545"/>
              <w:jc w:val="right"/>
              <w:rPr>
                <w:rFonts w:ascii="Franklin Gothic Book" w:hAnsi="Franklin Gothic Book"/>
                <w:sz w:val="20"/>
              </w:rPr>
            </w:pPr>
            <w:r w:rsidRPr="001A6A48">
              <w:rPr>
                <w:rFonts w:ascii="Franklin Gothic Book" w:hAnsi="Franklin Gothic Book"/>
                <w:sz w:val="20"/>
              </w:rPr>
              <w:t>100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r w:rsidR="001A6A48" w:rsidRPr="001A6A48" w:rsidTr="007B27A8">
        <w:trPr>
          <w:trHeight w:val="433"/>
        </w:trPr>
        <w:tc>
          <w:tcPr>
            <w:tcW w:w="5120" w:type="dxa"/>
          </w:tcPr>
          <w:p w:rsidR="001A6A48" w:rsidRPr="001A6A48" w:rsidRDefault="001A6A48" w:rsidP="007B27A8">
            <w:pPr>
              <w:pStyle w:val="TableParagraph"/>
              <w:spacing w:line="226" w:lineRule="exact"/>
              <w:ind w:left="2227" w:hanging="1935"/>
              <w:rPr>
                <w:rFonts w:ascii="Franklin Gothic Book" w:hAnsi="Franklin Gothic Book"/>
                <w:sz w:val="20"/>
              </w:rPr>
            </w:pPr>
            <w:r w:rsidRPr="001A6A48">
              <w:rPr>
                <w:rFonts w:ascii="Franklin Gothic Book" w:hAnsi="Franklin Gothic Book"/>
                <w:sz w:val="20"/>
              </w:rPr>
              <w:t>Superior</w:t>
            </w:r>
            <w:r w:rsidRPr="001A6A48">
              <w:rPr>
                <w:rFonts w:ascii="Franklin Gothic Book" w:hAnsi="Franklin Gothic Book"/>
                <w:spacing w:val="-9"/>
                <w:sz w:val="20"/>
              </w:rPr>
              <w:t xml:space="preserve"> </w:t>
            </w:r>
            <w:r w:rsidRPr="001A6A48">
              <w:rPr>
                <w:rFonts w:ascii="Franklin Gothic Book" w:hAnsi="Franklin Gothic Book"/>
                <w:sz w:val="20"/>
              </w:rPr>
              <w:t>a</w:t>
            </w:r>
            <w:r w:rsidRPr="001A6A48">
              <w:rPr>
                <w:rFonts w:ascii="Franklin Gothic Book" w:hAnsi="Franklin Gothic Book"/>
                <w:spacing w:val="-8"/>
                <w:sz w:val="20"/>
              </w:rPr>
              <w:t xml:space="preserve"> </w:t>
            </w:r>
            <w:r w:rsidRPr="001A6A48">
              <w:rPr>
                <w:rFonts w:ascii="Franklin Gothic Book" w:hAnsi="Franklin Gothic Book"/>
                <w:sz w:val="20"/>
              </w:rPr>
              <w:t>120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7"/>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8"/>
                <w:sz w:val="20"/>
              </w:rPr>
              <w:t xml:space="preserve"> </w:t>
            </w:r>
            <w:r w:rsidRPr="001A6A48">
              <w:rPr>
                <w:rFonts w:ascii="Franklin Gothic Book" w:hAnsi="Franklin Gothic Book"/>
                <w:sz w:val="20"/>
              </w:rPr>
              <w:t>la</w:t>
            </w:r>
            <w:r w:rsidRPr="001A6A48">
              <w:rPr>
                <w:rFonts w:ascii="Franklin Gothic Book" w:hAnsi="Franklin Gothic Book"/>
                <w:spacing w:val="-4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7B27A8">
            <w:pPr>
              <w:pStyle w:val="TableParagraph"/>
              <w:spacing w:before="100"/>
              <w:ind w:right="545"/>
              <w:jc w:val="right"/>
              <w:rPr>
                <w:rFonts w:ascii="Franklin Gothic Book" w:hAnsi="Franklin Gothic Book"/>
                <w:sz w:val="20"/>
              </w:rPr>
            </w:pPr>
            <w:r w:rsidRPr="001A6A48">
              <w:rPr>
                <w:rFonts w:ascii="Franklin Gothic Book" w:hAnsi="Franklin Gothic Book"/>
                <w:sz w:val="20"/>
              </w:rPr>
              <w:t>200</w:t>
            </w:r>
            <w:r w:rsidRPr="001A6A48">
              <w:rPr>
                <w:rFonts w:ascii="Franklin Gothic Book" w:hAnsi="Franklin Gothic Book"/>
                <w:spacing w:val="-3"/>
                <w:sz w:val="20"/>
              </w:rPr>
              <w:t xml:space="preserve"> </w:t>
            </w:r>
            <w:r w:rsidRPr="001A6A48">
              <w:rPr>
                <w:rFonts w:ascii="Franklin Gothic Book" w:hAnsi="Franklin Gothic Book"/>
                <w:sz w:val="20"/>
              </w:rPr>
              <w:t>puntos</w:t>
            </w: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BE5A5A">
      <w:pPr>
        <w:autoSpaceDE w:val="0"/>
        <w:autoSpaceDN w:val="0"/>
        <w:adjustRightInd w:val="0"/>
        <w:rPr>
          <w:rFonts w:ascii="Franklin Gothic Book" w:hAnsi="Franklin Gothic Book" w:cs="Tahoma"/>
          <w:sz w:val="20"/>
          <w:szCs w:val="20"/>
        </w:rPr>
      </w:pPr>
    </w:p>
    <w:p w:rsidR="00FB7113" w:rsidRPr="00BE5A5A" w:rsidRDefault="00FB7113" w:rsidP="00FB7113">
      <w:pPr>
        <w:rPr>
          <w:rFonts w:ascii="Franklin Gothic Book" w:eastAsia="Times New Roman" w:hAnsi="Franklin Gothic Book" w:cs="Tahoma"/>
          <w:color w:val="000000"/>
          <w:sz w:val="20"/>
          <w:szCs w:val="20"/>
          <w:u w:val="single"/>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F2" w:rsidRDefault="00646EF2">
      <w:r>
        <w:separator/>
      </w:r>
    </w:p>
  </w:endnote>
  <w:endnote w:type="continuationSeparator" w:id="0">
    <w:p w:rsidR="00646EF2" w:rsidRDefault="0064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F2" w:rsidRDefault="00646EF2">
      <w:r>
        <w:separator/>
      </w:r>
    </w:p>
  </w:footnote>
  <w:footnote w:type="continuationSeparator" w:id="0">
    <w:p w:rsidR="00646EF2" w:rsidRDefault="00646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A4" w:rsidRDefault="00264DA4" w:rsidP="004D3C46">
    <w:pPr>
      <w:pStyle w:val="Encabezado"/>
      <w:jc w:val="center"/>
    </w:pPr>
  </w:p>
  <w:p w:rsidR="00264DA4" w:rsidRDefault="00264DA4"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77.7pt;height:176.1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6">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8">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9">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1"/>
  </w:num>
  <w:num w:numId="2">
    <w:abstractNumId w:val="7"/>
  </w:num>
  <w:num w:numId="3">
    <w:abstractNumId w:val="1"/>
  </w:num>
  <w:num w:numId="4">
    <w:abstractNumId w:val="3"/>
  </w:num>
  <w:num w:numId="5">
    <w:abstractNumId w:val="9"/>
  </w:num>
  <w:num w:numId="6">
    <w:abstractNumId w:val="8"/>
  </w:num>
  <w:num w:numId="7">
    <w:abstractNumId w:val="10"/>
  </w:num>
  <w:num w:numId="8">
    <w:abstractNumId w:val="5"/>
  </w:num>
  <w:num w:numId="9">
    <w:abstractNumId w:val="4"/>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6A48"/>
    <w:rsid w:val="001A75B6"/>
    <w:rsid w:val="001B592E"/>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4DA4"/>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5BA8"/>
    <w:rsid w:val="00606BB4"/>
    <w:rsid w:val="00610C0D"/>
    <w:rsid w:val="006265AD"/>
    <w:rsid w:val="006276B8"/>
    <w:rsid w:val="00634850"/>
    <w:rsid w:val="006353C1"/>
    <w:rsid w:val="006464F0"/>
    <w:rsid w:val="00646EF2"/>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5E7C"/>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5A5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44AA"/>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B6EA0"/>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738714-BDCF-4B77-AAE6-924AAD95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5995</Words>
  <Characters>32977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2022-01-25T13:30:00Z</dcterms:created>
  <dcterms:modified xsi:type="dcterms:W3CDTF">2022-01-25T13:30:00Z</dcterms:modified>
</cp:coreProperties>
</file>