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2BF" w:rsidRPr="000B41B3" w:rsidRDefault="004A32BF" w:rsidP="004A32BF">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0B41B3">
        <w:rPr>
          <w:rFonts w:ascii="Tahoma" w:eastAsia="Times New Roman" w:hAnsi="Tahoma" w:cs="Tahoma"/>
          <w:b/>
          <w:bCs/>
          <w:color w:val="000000"/>
          <w:sz w:val="20"/>
          <w:szCs w:val="20"/>
          <w:lang w:val="es-ES" w:eastAsia="es-ES"/>
        </w:rPr>
        <w:t>ANEXO 1- CARTA DE LA PRESENTACIÓN DE PROPUESTA</w:t>
      </w: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4A32BF" w:rsidRPr="00750DEC" w:rsidRDefault="004A32BF" w:rsidP="004A32BF">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rsidR="004A32BF" w:rsidRPr="00750DEC" w:rsidRDefault="004A32BF" w:rsidP="004A32BF">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sidR="007F33F7">
        <w:rPr>
          <w:rFonts w:ascii="Tahoma" w:eastAsia="Times New Roman" w:hAnsi="Tahoma" w:cs="Tahoma"/>
          <w:b/>
          <w:color w:val="000000"/>
          <w:sz w:val="20"/>
          <w:szCs w:val="20"/>
          <w:lang w:val="es-ES"/>
        </w:rPr>
        <w:t>018</w:t>
      </w:r>
      <w:r w:rsidRPr="00F445CE">
        <w:rPr>
          <w:rFonts w:ascii="Tahoma" w:eastAsia="Times New Roman" w:hAnsi="Tahoma" w:cs="Tahoma"/>
          <w:b/>
          <w:color w:val="000000"/>
          <w:sz w:val="20"/>
          <w:szCs w:val="20"/>
          <w:lang w:val="es-ES"/>
        </w:rPr>
        <w:t xml:space="preserve"> de </w:t>
      </w:r>
      <w:r w:rsidR="00791013">
        <w:rPr>
          <w:rFonts w:ascii="Tahoma" w:eastAsia="Times New Roman" w:hAnsi="Tahoma" w:cs="Tahoma"/>
          <w:b/>
          <w:color w:val="000000"/>
          <w:sz w:val="20"/>
          <w:szCs w:val="20"/>
          <w:lang w:val="es-ES"/>
        </w:rPr>
        <w:t>2022</w:t>
      </w:r>
    </w:p>
    <w:p w:rsidR="004A32BF" w:rsidRDefault="007F33F7" w:rsidP="004A32BF">
      <w:pPr>
        <w:spacing w:after="0" w:line="240" w:lineRule="auto"/>
        <w:contextualSpacing/>
        <w:jc w:val="both"/>
        <w:rPr>
          <w:rFonts w:ascii="Franklin Gothic Book" w:eastAsia="Times New Roman" w:hAnsi="Franklin Gothic Book" w:cs="Tahoma"/>
          <w:b/>
          <w:sz w:val="20"/>
          <w:szCs w:val="20"/>
          <w:lang w:val="es-ES" w:eastAsia="es-ES"/>
        </w:rPr>
      </w:pPr>
      <w:r w:rsidRPr="007F33F7">
        <w:rPr>
          <w:rFonts w:ascii="Franklin Gothic Book" w:eastAsia="Times New Roman" w:hAnsi="Franklin Gothic Book" w:cs="Tahoma"/>
          <w:b/>
          <w:sz w:val="20"/>
          <w:szCs w:val="20"/>
          <w:lang w:val="es-ES" w:eastAsia="es-ES"/>
        </w:rPr>
        <w:t>Objeto: ADQUISICIÓN DE SECADORA INDUSTRIAL A VAPOR PARA EL HOSPITAL CIVIL DE IPIALES E.S.E.</w:t>
      </w:r>
    </w:p>
    <w:p w:rsidR="007F33F7" w:rsidRPr="004B37BF" w:rsidRDefault="007F33F7" w:rsidP="004A32BF">
      <w:pPr>
        <w:spacing w:after="0" w:line="240" w:lineRule="auto"/>
        <w:contextualSpacing/>
        <w:jc w:val="both"/>
        <w:rPr>
          <w:rFonts w:ascii="Tahoma" w:eastAsia="Times New Roman" w:hAnsi="Tahoma" w:cs="Tahoma"/>
          <w:color w:val="000000"/>
          <w:sz w:val="20"/>
          <w:szCs w:val="20"/>
          <w:lang w:val="es-MX"/>
        </w:rPr>
      </w:pP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rsidR="004A32BF" w:rsidRPr="000B41B3" w:rsidRDefault="004A32BF" w:rsidP="004A32BF">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0B41B3">
        <w:rPr>
          <w:rFonts w:ascii="Tahoma" w:eastAsia="Times New Roman" w:hAnsi="Tahoma" w:cs="Tahoma"/>
          <w:color w:val="000000"/>
          <w:sz w:val="20"/>
          <w:szCs w:val="20"/>
          <w:lang w:val="es-ES"/>
        </w:rPr>
        <w:t>presente(</w:t>
      </w:r>
      <w:proofErr w:type="gramEnd"/>
      <w:r w:rsidRPr="000B41B3">
        <w:rPr>
          <w:rFonts w:ascii="Tahoma" w:eastAsia="Times New Roman" w:hAnsi="Tahoma" w:cs="Tahoma"/>
          <w:color w:val="000000"/>
          <w:sz w:val="20"/>
          <w:szCs w:val="20"/>
          <w:lang w:val="es-ES"/>
        </w:rPr>
        <w:t>amos):</w:t>
      </w:r>
    </w:p>
    <w:p w:rsidR="004A32BF" w:rsidRPr="000B41B3" w:rsidRDefault="004A32BF" w:rsidP="004A32BF">
      <w:pPr>
        <w:spacing w:after="0" w:line="240" w:lineRule="auto"/>
        <w:jc w:val="both"/>
        <w:rPr>
          <w:rFonts w:ascii="Tahoma" w:eastAsia="Times New Roman" w:hAnsi="Tahoma" w:cs="Tahoma"/>
          <w:b/>
          <w:bCs/>
          <w:sz w:val="20"/>
          <w:szCs w:val="20"/>
          <w:lang w:val="es-ES" w:eastAsia="es-ES"/>
        </w:rPr>
      </w:pPr>
    </w:p>
    <w:p w:rsidR="004A32BF" w:rsidRDefault="004A32BF" w:rsidP="004A32BF">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rsidR="004A32BF" w:rsidRPr="00876C48" w:rsidRDefault="004A32BF" w:rsidP="004A32BF">
      <w:pPr>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4A32BF" w:rsidRPr="00876C48" w:rsidRDefault="004A32BF" w:rsidP="004A32BF">
      <w:pPr>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rsidR="004A32BF" w:rsidRPr="00876C48" w:rsidRDefault="004A32BF" w:rsidP="004A32BF">
      <w:pPr>
        <w:ind w:left="600"/>
        <w:contextualSpacing/>
        <w:rPr>
          <w:rFonts w:ascii="Tahoma" w:hAnsi="Tahoma" w:cs="Tahoma"/>
          <w:sz w:val="18"/>
          <w:szCs w:val="18"/>
        </w:rPr>
      </w:pPr>
    </w:p>
    <w:p w:rsidR="004A32BF" w:rsidRPr="00323C21" w:rsidRDefault="004A32BF" w:rsidP="004A32BF">
      <w:pPr>
        <w:numPr>
          <w:ilvl w:val="0"/>
          <w:numId w:val="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w:t>
      </w:r>
      <w:r w:rsidRPr="00323C21">
        <w:rPr>
          <w:rFonts w:ascii="Tahoma" w:hAnsi="Tahoma" w:cs="Tahoma"/>
          <w:sz w:val="18"/>
          <w:szCs w:val="18"/>
          <w:u w:val="single"/>
        </w:rPr>
        <w:lastRenderedPageBreak/>
        <w:t>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4A32BF" w:rsidRPr="000B41B3" w:rsidRDefault="004A32BF" w:rsidP="004A32BF">
      <w:pPr>
        <w:spacing w:line="240" w:lineRule="auto"/>
        <w:jc w:val="both"/>
        <w:rPr>
          <w:rFonts w:ascii="Tahoma" w:eastAsia="Times New Roman"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7F33F7" w:rsidRDefault="007F33F7" w:rsidP="004A32BF">
      <w:pPr>
        <w:spacing w:after="0" w:line="240" w:lineRule="auto"/>
        <w:ind w:right="12"/>
        <w:jc w:val="center"/>
        <w:rPr>
          <w:rFonts w:ascii="Tahoma" w:hAnsi="Tahoma" w:cs="Tahoma"/>
          <w:b/>
          <w:bCs/>
          <w:color w:val="000000"/>
          <w:sz w:val="20"/>
          <w:szCs w:val="20"/>
          <w:lang w:val="es-ES"/>
        </w:rPr>
      </w:pPr>
    </w:p>
    <w:p w:rsidR="007F33F7" w:rsidRDefault="007F33F7"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Pr="000B41B3" w:rsidRDefault="004A32BF" w:rsidP="004A32BF">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rsidR="004A32BF" w:rsidRDefault="004A32BF" w:rsidP="004A32BF">
      <w:pPr>
        <w:spacing w:line="240" w:lineRule="auto"/>
        <w:rPr>
          <w:rFonts w:ascii="Tahoma" w:hAnsi="Tahoma" w:cs="Tahoma"/>
          <w:sz w:val="20"/>
          <w:szCs w:val="20"/>
        </w:rPr>
      </w:pPr>
    </w:p>
    <w:p w:rsidR="007F33F7" w:rsidRPr="000B41B3" w:rsidRDefault="007F33F7" w:rsidP="007F33F7">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018</w:t>
      </w:r>
      <w:r w:rsidRPr="00F445CE">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rsidR="007F33F7" w:rsidRDefault="007F33F7" w:rsidP="007F33F7">
      <w:pPr>
        <w:spacing w:after="0" w:line="240" w:lineRule="auto"/>
        <w:contextualSpacing/>
        <w:jc w:val="both"/>
        <w:rPr>
          <w:rFonts w:ascii="Franklin Gothic Book" w:eastAsia="Times New Roman" w:hAnsi="Franklin Gothic Book" w:cs="Tahoma"/>
          <w:b/>
          <w:sz w:val="20"/>
          <w:szCs w:val="20"/>
          <w:lang w:val="es-ES" w:eastAsia="es-ES"/>
        </w:rPr>
      </w:pPr>
      <w:r w:rsidRPr="007F33F7">
        <w:rPr>
          <w:rFonts w:ascii="Franklin Gothic Book" w:eastAsia="Times New Roman" w:hAnsi="Franklin Gothic Book" w:cs="Tahoma"/>
          <w:b/>
          <w:sz w:val="20"/>
          <w:szCs w:val="20"/>
          <w:lang w:val="es-ES" w:eastAsia="es-ES"/>
        </w:rPr>
        <w:t>Objeto: ADQUISICIÓN DE SECADORA INDUSTRIAL A VAPOR PARA EL HOSPITAL CIVIL DE IPIALES E.S.E.</w:t>
      </w:r>
    </w:p>
    <w:p w:rsidR="00791013" w:rsidRPr="000B41B3" w:rsidRDefault="00791013" w:rsidP="004A32BF">
      <w:pPr>
        <w:spacing w:line="240" w:lineRule="auto"/>
        <w:rPr>
          <w:rFonts w:ascii="Tahoma" w:hAnsi="Tahoma" w:cs="Tahoma"/>
          <w:sz w:val="20"/>
          <w:szCs w:val="20"/>
        </w:rPr>
      </w:pP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t>Atentamente,</w:t>
      </w:r>
    </w:p>
    <w:p w:rsidR="004A32BF" w:rsidRPr="000B41B3" w:rsidRDefault="004A32BF" w:rsidP="004A32BF">
      <w:pPr>
        <w:spacing w:line="240" w:lineRule="auto"/>
        <w:jc w:val="both"/>
        <w:rPr>
          <w:rFonts w:ascii="Tahoma" w:hAnsi="Tahoma" w:cs="Tahoma"/>
          <w:sz w:val="20"/>
          <w:szCs w:val="20"/>
        </w:rPr>
      </w:pP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A32BF" w:rsidRPr="000B41B3" w:rsidRDefault="004A32BF" w:rsidP="004A32BF">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4A32BF" w:rsidRPr="000B41B3" w:rsidRDefault="004A32BF" w:rsidP="004A32BF">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096446" w:rsidRDefault="00096446" w:rsidP="004A32BF">
      <w:pPr>
        <w:autoSpaceDE w:val="0"/>
        <w:autoSpaceDN w:val="0"/>
        <w:adjustRightInd w:val="0"/>
        <w:spacing w:after="0" w:line="240" w:lineRule="auto"/>
        <w:jc w:val="center"/>
        <w:rPr>
          <w:rFonts w:ascii="Tahoma" w:hAnsi="Tahoma" w:cs="Tahoma"/>
          <w:b/>
          <w:bCs/>
          <w:color w:val="000000"/>
          <w:sz w:val="20"/>
          <w:szCs w:val="20"/>
          <w:lang w:val="es-ES"/>
        </w:rPr>
      </w:pPr>
    </w:p>
    <w:p w:rsidR="00096446" w:rsidRDefault="00096446"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rsidR="004A32BF" w:rsidRPr="000B41B3" w:rsidRDefault="004A32BF" w:rsidP="004A32BF">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p>
    <w:p w:rsidR="007F33F7" w:rsidRPr="000B41B3" w:rsidRDefault="007F33F7" w:rsidP="007F33F7">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018</w:t>
      </w:r>
      <w:r w:rsidRPr="00F445CE">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rsidR="007F33F7" w:rsidRDefault="007F33F7" w:rsidP="007F33F7">
      <w:pPr>
        <w:spacing w:after="0" w:line="240" w:lineRule="auto"/>
        <w:contextualSpacing/>
        <w:jc w:val="both"/>
        <w:rPr>
          <w:rFonts w:ascii="Franklin Gothic Book" w:eastAsia="Times New Roman" w:hAnsi="Franklin Gothic Book" w:cs="Tahoma"/>
          <w:b/>
          <w:sz w:val="20"/>
          <w:szCs w:val="20"/>
          <w:lang w:val="es-ES" w:eastAsia="es-ES"/>
        </w:rPr>
      </w:pPr>
      <w:r w:rsidRPr="007F33F7">
        <w:rPr>
          <w:rFonts w:ascii="Franklin Gothic Book" w:eastAsia="Times New Roman" w:hAnsi="Franklin Gothic Book" w:cs="Tahoma"/>
          <w:b/>
          <w:sz w:val="20"/>
          <w:szCs w:val="20"/>
          <w:lang w:val="es-ES" w:eastAsia="es-ES"/>
        </w:rPr>
        <w:t>Objeto: ADQUISICIÓN DE SECADORA INDUSTRIAL A VAPOR PARA EL HOSPITAL CIVIL DE IPIALES E.S.E.</w:t>
      </w:r>
    </w:p>
    <w:p w:rsidR="004A32BF" w:rsidRDefault="004A32BF" w:rsidP="004A32BF">
      <w:pPr>
        <w:spacing w:after="0" w:line="240" w:lineRule="auto"/>
        <w:contextualSpacing/>
        <w:jc w:val="both"/>
        <w:rPr>
          <w:rFonts w:ascii="Tahoma" w:eastAsia="Times New Roman" w:hAnsi="Tahoma" w:cs="Tahoma"/>
          <w:b/>
          <w:sz w:val="20"/>
          <w:szCs w:val="20"/>
          <w:lang w:val="es-MX" w:eastAsia="es-MX"/>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A32BF" w:rsidRPr="000B41B3" w:rsidRDefault="004A32BF" w:rsidP="004A32BF">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4A32BF" w:rsidRPr="000B41B3" w:rsidRDefault="004A32BF" w:rsidP="004A32BF">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4A32BF" w:rsidRPr="000B41B3" w:rsidRDefault="004A32BF" w:rsidP="004A32BF">
      <w:pPr>
        <w:autoSpaceDE w:val="0"/>
        <w:autoSpaceDN w:val="0"/>
        <w:adjustRightInd w:val="0"/>
        <w:spacing w:after="0" w:line="240" w:lineRule="auto"/>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rPr>
          <w:rFonts w:ascii="Tahoma" w:hAnsi="Tahoma" w:cs="Tahoma"/>
          <w:b/>
          <w:bCs/>
          <w:color w:val="000000"/>
          <w:sz w:val="20"/>
          <w:szCs w:val="20"/>
          <w:lang w:val="es-ES"/>
        </w:rPr>
      </w:pPr>
    </w:p>
    <w:p w:rsidR="00096446" w:rsidRPr="000B41B3" w:rsidRDefault="00096446" w:rsidP="004A32BF">
      <w:pPr>
        <w:autoSpaceDE w:val="0"/>
        <w:autoSpaceDN w:val="0"/>
        <w:adjustRightInd w:val="0"/>
        <w:spacing w:after="0" w:line="240" w:lineRule="auto"/>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rsidR="004A32BF" w:rsidRDefault="004A32BF" w:rsidP="004A32BF">
      <w:pPr>
        <w:autoSpaceDE w:val="0"/>
        <w:autoSpaceDN w:val="0"/>
        <w:adjustRightInd w:val="0"/>
        <w:spacing w:after="0" w:line="240" w:lineRule="auto"/>
        <w:rPr>
          <w:rFonts w:ascii="Tahoma" w:eastAsia="Times New Roman" w:hAnsi="Tahoma" w:cs="Tahoma"/>
          <w:b/>
          <w:color w:val="000000"/>
          <w:sz w:val="20"/>
          <w:szCs w:val="20"/>
          <w:lang w:val="es-ES"/>
        </w:rPr>
      </w:pPr>
    </w:p>
    <w:p w:rsidR="007F33F7" w:rsidRPr="000B41B3" w:rsidRDefault="007F33F7" w:rsidP="007F33F7">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018</w:t>
      </w:r>
      <w:r w:rsidRPr="00F445CE">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rsidR="007F33F7" w:rsidRDefault="007F33F7" w:rsidP="007F33F7">
      <w:pPr>
        <w:spacing w:after="0" w:line="240" w:lineRule="auto"/>
        <w:contextualSpacing/>
        <w:jc w:val="both"/>
        <w:rPr>
          <w:rFonts w:ascii="Franklin Gothic Book" w:eastAsia="Times New Roman" w:hAnsi="Franklin Gothic Book" w:cs="Tahoma"/>
          <w:b/>
          <w:sz w:val="20"/>
          <w:szCs w:val="20"/>
          <w:lang w:val="es-ES" w:eastAsia="es-ES"/>
        </w:rPr>
      </w:pPr>
      <w:r w:rsidRPr="007F33F7">
        <w:rPr>
          <w:rFonts w:ascii="Franklin Gothic Book" w:eastAsia="Times New Roman" w:hAnsi="Franklin Gothic Book" w:cs="Tahoma"/>
          <w:b/>
          <w:sz w:val="20"/>
          <w:szCs w:val="20"/>
          <w:lang w:val="es-ES" w:eastAsia="es-ES"/>
        </w:rPr>
        <w:t>Objeto: ADQUISICIÓN DE SECADORA INDUSTRIAL A VAPOR PARA EL HOSPITAL CIVIL DE IPIALES E.S.E.</w:t>
      </w:r>
    </w:p>
    <w:p w:rsidR="004A32BF" w:rsidRPr="000B41B3" w:rsidRDefault="004A32BF" w:rsidP="004A32BF">
      <w:pPr>
        <w:spacing w:after="0" w:line="240" w:lineRule="auto"/>
        <w:contextualSpacing/>
        <w:jc w:val="both"/>
        <w:rPr>
          <w:rFonts w:ascii="Tahoma" w:eastAsia="Times New Roman" w:hAnsi="Tahoma" w:cs="Tahoma"/>
          <w:b/>
          <w:sz w:val="20"/>
          <w:szCs w:val="20"/>
          <w:lang w:val="es-MX" w:eastAsia="es-MX"/>
        </w:rPr>
      </w:pPr>
    </w:p>
    <w:p w:rsidR="007F33F7" w:rsidRDefault="007F33F7" w:rsidP="001424BE">
      <w:pPr>
        <w:pStyle w:val="Prrafodelista"/>
        <w:spacing w:line="240" w:lineRule="auto"/>
        <w:ind w:right="12"/>
        <w:jc w:val="both"/>
        <w:rPr>
          <w:rFonts w:ascii="Tahoma" w:eastAsia="Times New Roman" w:hAnsi="Tahoma" w:cs="Tahoma"/>
          <w:b/>
          <w:bCs/>
          <w:sz w:val="20"/>
          <w:szCs w:val="20"/>
          <w:lang w:val="es-ES" w:eastAsia="es-ES"/>
        </w:rPr>
      </w:pPr>
    </w:p>
    <w:p w:rsidR="004A32BF" w:rsidRPr="0062209F" w:rsidRDefault="004A32BF" w:rsidP="001424BE">
      <w:pPr>
        <w:pStyle w:val="Prrafodelista"/>
        <w:spacing w:line="240" w:lineRule="auto"/>
        <w:ind w:right="12"/>
        <w:jc w:val="both"/>
        <w:rPr>
          <w:rFonts w:ascii="Tahoma" w:eastAsia="Times New Roman" w:hAnsi="Tahoma" w:cs="Tahoma"/>
          <w:b/>
          <w:iCs/>
          <w:sz w:val="20"/>
          <w:szCs w:val="20"/>
          <w:lang w:val="es-ES" w:eastAsia="es-ES"/>
        </w:rPr>
      </w:pPr>
      <w:r w:rsidRPr="000B41B3">
        <w:rPr>
          <w:rFonts w:ascii="Tahoma" w:eastAsia="Times New Roman" w:hAnsi="Tahoma" w:cs="Tahoma"/>
          <w:b/>
          <w:bCs/>
          <w:sz w:val="20"/>
          <w:szCs w:val="20"/>
          <w:lang w:val="es-ES" w:eastAsia="es-ES"/>
        </w:rPr>
        <w:t>CONDICIONES TÉCNICAS DEL OBJETO A CONTRATAR</w:t>
      </w:r>
    </w:p>
    <w:p w:rsidR="007F33F7" w:rsidRPr="00874B32" w:rsidRDefault="007F33F7" w:rsidP="007F33F7">
      <w:pPr>
        <w:rPr>
          <w:rFonts w:ascii="Arial" w:hAnsi="Arial" w:cs="Arial"/>
          <w:b/>
          <w:sz w:val="20"/>
          <w:szCs w:val="20"/>
        </w:rPr>
      </w:pPr>
      <w:r w:rsidRPr="00874B32">
        <w:rPr>
          <w:rFonts w:ascii="Arial" w:hAnsi="Arial" w:cs="Arial"/>
          <w:b/>
          <w:sz w:val="20"/>
          <w:szCs w:val="20"/>
        </w:rPr>
        <w:t>ESPECIFICACIONES TECNICAS</w:t>
      </w:r>
    </w:p>
    <w:p w:rsidR="007F33F7" w:rsidRPr="00874B32" w:rsidRDefault="007F33F7" w:rsidP="007F33F7">
      <w:pPr>
        <w:pStyle w:val="Prrafodelista"/>
        <w:numPr>
          <w:ilvl w:val="0"/>
          <w:numId w:val="8"/>
        </w:numPr>
        <w:rPr>
          <w:rFonts w:ascii="Arial" w:hAnsi="Arial" w:cs="Arial"/>
          <w:sz w:val="20"/>
          <w:szCs w:val="20"/>
        </w:rPr>
      </w:pPr>
      <w:r w:rsidRPr="00874B32">
        <w:rPr>
          <w:rFonts w:ascii="Arial" w:hAnsi="Arial" w:cs="Arial"/>
          <w:sz w:val="20"/>
          <w:szCs w:val="20"/>
        </w:rPr>
        <w:t>Capacidad mínimo 170 libras</w:t>
      </w:r>
    </w:p>
    <w:p w:rsidR="007F33F7" w:rsidRPr="00874B32" w:rsidRDefault="007F33F7" w:rsidP="007F33F7">
      <w:pPr>
        <w:pStyle w:val="Prrafodelista"/>
        <w:numPr>
          <w:ilvl w:val="0"/>
          <w:numId w:val="8"/>
        </w:numPr>
        <w:rPr>
          <w:rFonts w:ascii="Arial" w:hAnsi="Arial" w:cs="Arial"/>
          <w:sz w:val="20"/>
          <w:szCs w:val="20"/>
        </w:rPr>
      </w:pPr>
      <w:r w:rsidRPr="00874B32">
        <w:rPr>
          <w:rFonts w:ascii="Arial" w:hAnsi="Arial" w:cs="Arial"/>
          <w:sz w:val="20"/>
          <w:szCs w:val="20"/>
        </w:rPr>
        <w:t>Apertura de puerta amplia para facilitar carga y descargue de ropa</w:t>
      </w:r>
    </w:p>
    <w:p w:rsidR="007F33F7" w:rsidRPr="00874B32" w:rsidRDefault="007F33F7" w:rsidP="007F33F7">
      <w:pPr>
        <w:pStyle w:val="Prrafodelista"/>
        <w:numPr>
          <w:ilvl w:val="0"/>
          <w:numId w:val="8"/>
        </w:numPr>
        <w:rPr>
          <w:rFonts w:ascii="Arial" w:hAnsi="Arial" w:cs="Arial"/>
          <w:sz w:val="20"/>
          <w:szCs w:val="20"/>
        </w:rPr>
      </w:pPr>
      <w:r w:rsidRPr="00874B32">
        <w:rPr>
          <w:rFonts w:ascii="Arial" w:hAnsi="Arial" w:cs="Arial"/>
          <w:sz w:val="20"/>
          <w:szCs w:val="20"/>
        </w:rPr>
        <w:t>Calentamiento a vapor</w:t>
      </w:r>
    </w:p>
    <w:p w:rsidR="007F33F7" w:rsidRPr="00874B32" w:rsidRDefault="007F33F7" w:rsidP="007F33F7">
      <w:pPr>
        <w:pStyle w:val="Prrafodelista"/>
        <w:numPr>
          <w:ilvl w:val="0"/>
          <w:numId w:val="8"/>
        </w:numPr>
        <w:rPr>
          <w:rFonts w:ascii="Arial" w:hAnsi="Arial" w:cs="Arial"/>
          <w:sz w:val="20"/>
          <w:szCs w:val="20"/>
        </w:rPr>
      </w:pPr>
      <w:r w:rsidRPr="00874B32">
        <w:rPr>
          <w:rFonts w:ascii="Arial" w:hAnsi="Arial" w:cs="Arial"/>
          <w:sz w:val="20"/>
          <w:szCs w:val="20"/>
        </w:rPr>
        <w:t>Tambor en acero inoxidable</w:t>
      </w:r>
    </w:p>
    <w:p w:rsidR="007F33F7" w:rsidRPr="00874B32" w:rsidRDefault="007F33F7" w:rsidP="007F33F7">
      <w:pPr>
        <w:pStyle w:val="Prrafodelista"/>
        <w:numPr>
          <w:ilvl w:val="0"/>
          <w:numId w:val="8"/>
        </w:numPr>
        <w:rPr>
          <w:rFonts w:ascii="Arial" w:hAnsi="Arial" w:cs="Arial"/>
          <w:sz w:val="20"/>
          <w:szCs w:val="20"/>
        </w:rPr>
      </w:pPr>
      <w:r w:rsidRPr="00874B32">
        <w:rPr>
          <w:rFonts w:ascii="Arial" w:hAnsi="Arial" w:cs="Arial"/>
          <w:sz w:val="20"/>
          <w:szCs w:val="20"/>
        </w:rPr>
        <w:t>Con inversión de giro</w:t>
      </w:r>
    </w:p>
    <w:p w:rsidR="007F33F7" w:rsidRPr="00874B32" w:rsidRDefault="007F33F7" w:rsidP="007F33F7">
      <w:pPr>
        <w:pStyle w:val="Prrafodelista"/>
        <w:numPr>
          <w:ilvl w:val="0"/>
          <w:numId w:val="8"/>
        </w:numPr>
        <w:rPr>
          <w:rFonts w:ascii="Arial" w:hAnsi="Arial" w:cs="Arial"/>
          <w:sz w:val="20"/>
          <w:szCs w:val="20"/>
        </w:rPr>
      </w:pPr>
      <w:r w:rsidRPr="00874B32">
        <w:rPr>
          <w:rFonts w:ascii="Arial" w:hAnsi="Arial" w:cs="Arial"/>
          <w:sz w:val="20"/>
          <w:szCs w:val="20"/>
        </w:rPr>
        <w:t>Sistema de monitoreo de temperatura para evitar incendios</w:t>
      </w:r>
    </w:p>
    <w:p w:rsidR="007F33F7" w:rsidRPr="00874B32" w:rsidRDefault="007F33F7" w:rsidP="007F33F7">
      <w:pPr>
        <w:pStyle w:val="Prrafodelista"/>
        <w:numPr>
          <w:ilvl w:val="0"/>
          <w:numId w:val="8"/>
        </w:numPr>
        <w:rPr>
          <w:rFonts w:ascii="Arial" w:hAnsi="Arial" w:cs="Arial"/>
          <w:sz w:val="20"/>
          <w:szCs w:val="20"/>
        </w:rPr>
      </w:pPr>
      <w:r w:rsidRPr="00874B32">
        <w:rPr>
          <w:rFonts w:ascii="Arial" w:hAnsi="Arial" w:cs="Arial"/>
          <w:sz w:val="20"/>
          <w:szCs w:val="20"/>
        </w:rPr>
        <w:t>Panel frontal en acero inoxidable</w:t>
      </w:r>
    </w:p>
    <w:p w:rsidR="007F33F7" w:rsidRPr="00874B32" w:rsidRDefault="007F33F7" w:rsidP="007F33F7">
      <w:pPr>
        <w:pStyle w:val="Prrafodelista"/>
        <w:numPr>
          <w:ilvl w:val="0"/>
          <w:numId w:val="8"/>
        </w:numPr>
        <w:rPr>
          <w:rFonts w:ascii="Arial" w:hAnsi="Arial" w:cs="Arial"/>
          <w:sz w:val="20"/>
          <w:szCs w:val="20"/>
        </w:rPr>
      </w:pPr>
      <w:r w:rsidRPr="00874B32">
        <w:rPr>
          <w:rFonts w:ascii="Arial" w:hAnsi="Arial" w:cs="Arial"/>
          <w:sz w:val="20"/>
          <w:szCs w:val="20"/>
        </w:rPr>
        <w:t>Circulación de aire axial y radial</w:t>
      </w:r>
    </w:p>
    <w:p w:rsidR="007F33F7" w:rsidRPr="00874B32" w:rsidRDefault="007F33F7" w:rsidP="007F33F7">
      <w:pPr>
        <w:pStyle w:val="Prrafodelista"/>
        <w:numPr>
          <w:ilvl w:val="0"/>
          <w:numId w:val="8"/>
        </w:numPr>
        <w:rPr>
          <w:rFonts w:ascii="Arial" w:hAnsi="Arial" w:cs="Arial"/>
          <w:sz w:val="20"/>
          <w:szCs w:val="20"/>
        </w:rPr>
      </w:pPr>
      <w:r w:rsidRPr="00874B32">
        <w:rPr>
          <w:rFonts w:ascii="Arial" w:hAnsi="Arial" w:cs="Arial"/>
          <w:sz w:val="20"/>
          <w:szCs w:val="20"/>
        </w:rPr>
        <w:t>Programas de secado por microcontrolador</w:t>
      </w:r>
    </w:p>
    <w:p w:rsidR="007F33F7" w:rsidRPr="00874B32" w:rsidRDefault="007F33F7" w:rsidP="007F33F7">
      <w:pPr>
        <w:pStyle w:val="Prrafodelista"/>
        <w:numPr>
          <w:ilvl w:val="0"/>
          <w:numId w:val="8"/>
        </w:numPr>
        <w:rPr>
          <w:rFonts w:ascii="Arial" w:hAnsi="Arial" w:cs="Arial"/>
          <w:sz w:val="20"/>
          <w:szCs w:val="20"/>
        </w:rPr>
      </w:pPr>
      <w:r w:rsidRPr="00874B32">
        <w:rPr>
          <w:rFonts w:ascii="Arial" w:hAnsi="Arial" w:cs="Arial"/>
          <w:sz w:val="20"/>
          <w:szCs w:val="20"/>
        </w:rPr>
        <w:t>Control de velocidad por variador de frecuencia</w:t>
      </w:r>
    </w:p>
    <w:p w:rsidR="007F33F7" w:rsidRPr="00874B32" w:rsidRDefault="007F33F7" w:rsidP="007F33F7">
      <w:pPr>
        <w:pStyle w:val="Prrafodelista"/>
        <w:numPr>
          <w:ilvl w:val="0"/>
          <w:numId w:val="8"/>
        </w:numPr>
        <w:rPr>
          <w:rFonts w:ascii="Arial" w:hAnsi="Arial" w:cs="Arial"/>
          <w:sz w:val="20"/>
          <w:szCs w:val="20"/>
        </w:rPr>
      </w:pPr>
      <w:r w:rsidRPr="00874B32">
        <w:rPr>
          <w:rFonts w:ascii="Arial" w:hAnsi="Arial" w:cs="Arial"/>
          <w:sz w:val="20"/>
          <w:szCs w:val="20"/>
        </w:rPr>
        <w:t xml:space="preserve">Fuente de alimentación eléctrica a 220 </w:t>
      </w:r>
      <w:proofErr w:type="spellStart"/>
      <w:r w:rsidRPr="00874B32">
        <w:rPr>
          <w:rFonts w:ascii="Arial" w:hAnsi="Arial" w:cs="Arial"/>
          <w:sz w:val="20"/>
          <w:szCs w:val="20"/>
        </w:rPr>
        <w:t>Vac</w:t>
      </w:r>
      <w:proofErr w:type="spellEnd"/>
      <w:r w:rsidRPr="00874B32">
        <w:rPr>
          <w:rFonts w:ascii="Arial" w:hAnsi="Arial" w:cs="Arial"/>
          <w:sz w:val="20"/>
          <w:szCs w:val="20"/>
        </w:rPr>
        <w:t>/ 60Hz</w:t>
      </w:r>
    </w:p>
    <w:p w:rsidR="007F33F7" w:rsidRPr="00874B32" w:rsidRDefault="007F33F7" w:rsidP="007F33F7">
      <w:pPr>
        <w:spacing w:after="0"/>
        <w:ind w:left="360" w:right="44"/>
        <w:jc w:val="both"/>
        <w:rPr>
          <w:rFonts w:ascii="Franklin Gothic Book" w:hAnsi="Franklin Gothic Book" w:cs="Tahoma"/>
          <w:b/>
          <w:color w:val="000000" w:themeColor="text1"/>
          <w:sz w:val="20"/>
          <w:szCs w:val="20"/>
        </w:rPr>
      </w:pPr>
    </w:p>
    <w:p w:rsidR="007F33F7" w:rsidRPr="00874B32" w:rsidRDefault="007F33F7" w:rsidP="007F33F7">
      <w:pPr>
        <w:rPr>
          <w:rFonts w:ascii="Arial" w:hAnsi="Arial" w:cs="Arial"/>
          <w:b/>
          <w:sz w:val="20"/>
          <w:szCs w:val="20"/>
        </w:rPr>
      </w:pPr>
      <w:r w:rsidRPr="00874B32">
        <w:rPr>
          <w:rFonts w:ascii="Arial" w:hAnsi="Arial" w:cs="Arial"/>
          <w:b/>
          <w:sz w:val="20"/>
          <w:szCs w:val="20"/>
        </w:rPr>
        <w:t>CONDICIONES:</w:t>
      </w:r>
    </w:p>
    <w:p w:rsidR="007F33F7" w:rsidRPr="00874B32" w:rsidRDefault="007F33F7" w:rsidP="007F33F7">
      <w:pPr>
        <w:pStyle w:val="Prrafodelista"/>
        <w:numPr>
          <w:ilvl w:val="0"/>
          <w:numId w:val="9"/>
        </w:numPr>
        <w:jc w:val="both"/>
        <w:rPr>
          <w:rFonts w:ascii="Arial" w:hAnsi="Arial" w:cs="Arial"/>
          <w:sz w:val="20"/>
          <w:szCs w:val="20"/>
        </w:rPr>
      </w:pPr>
      <w:r w:rsidRPr="00874B32">
        <w:rPr>
          <w:rFonts w:ascii="Arial" w:hAnsi="Arial" w:cs="Arial"/>
          <w:sz w:val="20"/>
          <w:szCs w:val="20"/>
        </w:rPr>
        <w:t>Tiempo de entrega: 2 meses</w:t>
      </w:r>
    </w:p>
    <w:p w:rsidR="007F33F7" w:rsidRPr="00874B32" w:rsidRDefault="007F33F7" w:rsidP="007F33F7">
      <w:pPr>
        <w:pStyle w:val="Prrafodelista"/>
        <w:numPr>
          <w:ilvl w:val="0"/>
          <w:numId w:val="9"/>
        </w:numPr>
        <w:jc w:val="both"/>
        <w:rPr>
          <w:rFonts w:ascii="Arial" w:hAnsi="Arial" w:cs="Arial"/>
          <w:sz w:val="20"/>
          <w:szCs w:val="20"/>
        </w:rPr>
      </w:pPr>
      <w:r w:rsidRPr="00874B32">
        <w:rPr>
          <w:rFonts w:ascii="Arial" w:hAnsi="Arial" w:cs="Arial"/>
          <w:sz w:val="20"/>
          <w:szCs w:val="20"/>
        </w:rPr>
        <w:t>Garantía: 1 año</w:t>
      </w:r>
    </w:p>
    <w:p w:rsidR="007F33F7" w:rsidRPr="00874B32" w:rsidRDefault="007F33F7" w:rsidP="007F33F7">
      <w:pPr>
        <w:pStyle w:val="Prrafodelista"/>
        <w:numPr>
          <w:ilvl w:val="0"/>
          <w:numId w:val="9"/>
        </w:numPr>
        <w:jc w:val="both"/>
        <w:rPr>
          <w:rFonts w:ascii="Arial" w:hAnsi="Arial" w:cs="Arial"/>
          <w:sz w:val="20"/>
          <w:szCs w:val="20"/>
        </w:rPr>
      </w:pPr>
      <w:r w:rsidRPr="00874B32">
        <w:rPr>
          <w:rFonts w:ascii="Arial" w:hAnsi="Arial" w:cs="Arial"/>
          <w:sz w:val="20"/>
          <w:szCs w:val="20"/>
        </w:rPr>
        <w:t>Instalación del equipo en el Hospital Civil de Ipiales E.S.E, con todos sus accesorios, conexiones eléctricas y de tubería.</w:t>
      </w:r>
    </w:p>
    <w:p w:rsidR="007F33F7" w:rsidRPr="00874B32" w:rsidRDefault="007F33F7" w:rsidP="007F33F7">
      <w:pPr>
        <w:pStyle w:val="Prrafodelista"/>
        <w:numPr>
          <w:ilvl w:val="0"/>
          <w:numId w:val="9"/>
        </w:numPr>
        <w:jc w:val="both"/>
        <w:rPr>
          <w:rFonts w:ascii="Arial" w:hAnsi="Arial" w:cs="Arial"/>
          <w:sz w:val="20"/>
          <w:szCs w:val="20"/>
        </w:rPr>
      </w:pPr>
      <w:r w:rsidRPr="00874B32">
        <w:rPr>
          <w:rFonts w:ascii="Arial" w:hAnsi="Arial" w:cs="Arial"/>
          <w:sz w:val="20"/>
          <w:szCs w:val="20"/>
        </w:rPr>
        <w:t xml:space="preserve">Instalación del equipo industrial en el área de lavandería del Hospital Civil de Ipiales E.S.E. de acuerdo a las especificaciones técnicas solicitadas, </w:t>
      </w:r>
    </w:p>
    <w:p w:rsidR="007F33F7" w:rsidRPr="00874B32" w:rsidRDefault="007F33F7" w:rsidP="007F33F7">
      <w:pPr>
        <w:pStyle w:val="Prrafodelista"/>
        <w:numPr>
          <w:ilvl w:val="0"/>
          <w:numId w:val="9"/>
        </w:numPr>
        <w:jc w:val="both"/>
        <w:rPr>
          <w:rFonts w:ascii="Arial" w:hAnsi="Arial" w:cs="Arial"/>
          <w:sz w:val="20"/>
          <w:szCs w:val="20"/>
        </w:rPr>
      </w:pPr>
      <w:r w:rsidRPr="00874B32">
        <w:rPr>
          <w:rFonts w:ascii="Arial" w:hAnsi="Arial" w:cs="Arial"/>
          <w:sz w:val="20"/>
          <w:szCs w:val="20"/>
        </w:rPr>
        <w:t xml:space="preserve">Realizar capacitación a los operarios de lavandería y personal de ingeniería, en el manejo y cuidados de la secadora industrial a vapor. </w:t>
      </w:r>
    </w:p>
    <w:p w:rsidR="007F33F7" w:rsidRPr="00874B32" w:rsidRDefault="007F33F7" w:rsidP="007F33F7">
      <w:pPr>
        <w:pStyle w:val="Prrafodelista"/>
        <w:numPr>
          <w:ilvl w:val="0"/>
          <w:numId w:val="9"/>
        </w:numPr>
        <w:jc w:val="both"/>
        <w:rPr>
          <w:rFonts w:ascii="Arial" w:hAnsi="Arial" w:cs="Arial"/>
          <w:sz w:val="20"/>
          <w:szCs w:val="20"/>
        </w:rPr>
      </w:pPr>
      <w:r w:rsidRPr="00874B32">
        <w:rPr>
          <w:rFonts w:ascii="Arial" w:hAnsi="Arial" w:cs="Arial"/>
          <w:sz w:val="20"/>
          <w:szCs w:val="20"/>
        </w:rPr>
        <w:t>Entrega de cronograma de mantenimientos preventivos, durante el periodo de garantía.</w:t>
      </w:r>
    </w:p>
    <w:p w:rsidR="007F33F7" w:rsidRPr="00874B32" w:rsidRDefault="007F33F7" w:rsidP="007F33F7">
      <w:pPr>
        <w:pStyle w:val="Prrafodelista"/>
        <w:numPr>
          <w:ilvl w:val="0"/>
          <w:numId w:val="9"/>
        </w:numPr>
        <w:jc w:val="both"/>
        <w:rPr>
          <w:rFonts w:ascii="Arial" w:hAnsi="Arial" w:cs="Arial"/>
          <w:sz w:val="20"/>
          <w:szCs w:val="20"/>
        </w:rPr>
      </w:pPr>
      <w:r w:rsidRPr="00874B32">
        <w:rPr>
          <w:rFonts w:ascii="Arial" w:hAnsi="Arial" w:cs="Arial"/>
          <w:sz w:val="20"/>
          <w:szCs w:val="20"/>
        </w:rPr>
        <w:t>Soporte técnico dentro de la garantía en el caso de presentar fallas o defectos de fábrica.</w:t>
      </w:r>
    </w:p>
    <w:p w:rsidR="007F33F7" w:rsidRDefault="007F33F7" w:rsidP="007F33F7">
      <w:pPr>
        <w:pStyle w:val="Prrafodelista"/>
        <w:numPr>
          <w:ilvl w:val="0"/>
          <w:numId w:val="9"/>
        </w:numPr>
        <w:jc w:val="both"/>
        <w:rPr>
          <w:rFonts w:ascii="Arial" w:hAnsi="Arial" w:cs="Arial"/>
          <w:sz w:val="20"/>
          <w:szCs w:val="20"/>
        </w:rPr>
      </w:pPr>
      <w:r w:rsidRPr="00874B32">
        <w:rPr>
          <w:rFonts w:ascii="Arial" w:hAnsi="Arial" w:cs="Arial"/>
          <w:sz w:val="20"/>
          <w:szCs w:val="20"/>
        </w:rPr>
        <w:t>Entrega de manual de funcionamiento y guías rápidas de operación, en idioma español.</w:t>
      </w:r>
    </w:p>
    <w:p w:rsidR="007F33F7" w:rsidRPr="00874B32" w:rsidRDefault="007F33F7" w:rsidP="007F33F7">
      <w:pPr>
        <w:pStyle w:val="Prrafodelista"/>
        <w:numPr>
          <w:ilvl w:val="0"/>
          <w:numId w:val="9"/>
        </w:numPr>
        <w:jc w:val="both"/>
        <w:rPr>
          <w:rFonts w:ascii="Arial" w:hAnsi="Arial" w:cs="Arial"/>
          <w:sz w:val="20"/>
          <w:szCs w:val="20"/>
        </w:rPr>
      </w:pPr>
      <w:r>
        <w:rPr>
          <w:rFonts w:ascii="Arial" w:hAnsi="Arial" w:cs="Arial"/>
          <w:sz w:val="20"/>
          <w:szCs w:val="20"/>
        </w:rPr>
        <w:t>El oferente deberá presentar la ficha técnica del equipo ofertado, la cual será revisada y aprobada por el área técnica del contratante.</w:t>
      </w:r>
    </w:p>
    <w:p w:rsidR="007F33F7" w:rsidRDefault="007F33F7" w:rsidP="007F33F7">
      <w:pPr>
        <w:pStyle w:val="Prrafodelista"/>
        <w:spacing w:after="0"/>
        <w:ind w:right="44"/>
        <w:jc w:val="both"/>
        <w:rPr>
          <w:rFonts w:ascii="Franklin Gothic Book" w:hAnsi="Franklin Gothic Book" w:cs="Tahoma"/>
          <w:b/>
          <w:color w:val="000000" w:themeColor="text1"/>
          <w:sz w:val="20"/>
          <w:szCs w:val="20"/>
        </w:rPr>
      </w:pPr>
    </w:p>
    <w:p w:rsidR="007F33F7" w:rsidRPr="00DB32E3" w:rsidRDefault="007F33F7" w:rsidP="007F33F7">
      <w:pPr>
        <w:pStyle w:val="Prrafodelista"/>
        <w:numPr>
          <w:ilvl w:val="0"/>
          <w:numId w:val="3"/>
        </w:numPr>
        <w:spacing w:after="0"/>
        <w:ind w:right="44"/>
        <w:jc w:val="both"/>
        <w:rPr>
          <w:rFonts w:ascii="Franklin Gothic Book" w:hAnsi="Franklin Gothic Book" w:cs="Tahoma"/>
          <w:b/>
          <w:color w:val="000000" w:themeColor="text1"/>
          <w:sz w:val="20"/>
          <w:szCs w:val="20"/>
        </w:rPr>
      </w:pPr>
      <w:r w:rsidRPr="00DB32E3">
        <w:rPr>
          <w:rFonts w:ascii="Franklin Gothic Book" w:hAnsi="Franklin Gothic Book" w:cs="Tahoma"/>
          <w:b/>
          <w:color w:val="000000" w:themeColor="text1"/>
          <w:sz w:val="20"/>
          <w:szCs w:val="20"/>
        </w:rPr>
        <w:t>OBLIGACIONES DE LAS PARTES</w:t>
      </w:r>
    </w:p>
    <w:p w:rsidR="007F33F7" w:rsidRPr="00DB32E3" w:rsidRDefault="007F33F7" w:rsidP="007F33F7">
      <w:pPr>
        <w:spacing w:after="0" w:line="240" w:lineRule="auto"/>
        <w:ind w:right="44"/>
        <w:contextualSpacing/>
        <w:jc w:val="both"/>
        <w:rPr>
          <w:rFonts w:ascii="Franklin Gothic Book" w:hAnsi="Franklin Gothic Book" w:cs="Tahoma"/>
          <w:b/>
          <w:color w:val="000000" w:themeColor="text1"/>
          <w:sz w:val="20"/>
          <w:szCs w:val="20"/>
        </w:rPr>
      </w:pPr>
    </w:p>
    <w:p w:rsidR="007F33F7" w:rsidRPr="00DB32E3" w:rsidRDefault="007F33F7" w:rsidP="007F33F7">
      <w:pPr>
        <w:pStyle w:val="Prrafodelista"/>
        <w:numPr>
          <w:ilvl w:val="2"/>
          <w:numId w:val="3"/>
        </w:numPr>
        <w:spacing w:after="0" w:line="240" w:lineRule="auto"/>
        <w:rPr>
          <w:rFonts w:ascii="Franklin Gothic Book" w:hAnsi="Franklin Gothic Book" w:cs="Tahoma"/>
          <w:b/>
          <w:color w:val="000000" w:themeColor="text1"/>
          <w:sz w:val="20"/>
          <w:szCs w:val="20"/>
        </w:rPr>
      </w:pPr>
      <w:r w:rsidRPr="00DB32E3">
        <w:rPr>
          <w:rFonts w:ascii="Franklin Gothic Book" w:hAnsi="Franklin Gothic Book" w:cs="Tahoma"/>
          <w:b/>
          <w:color w:val="000000" w:themeColor="text1"/>
          <w:sz w:val="20"/>
          <w:szCs w:val="20"/>
        </w:rPr>
        <w:t>OBLIGACIONES ESPECIFICAS DEL CONTRATISTA</w:t>
      </w:r>
    </w:p>
    <w:p w:rsidR="007F33F7" w:rsidRPr="00DB32E3" w:rsidRDefault="007F33F7" w:rsidP="007F33F7">
      <w:pPr>
        <w:spacing w:after="0" w:line="240" w:lineRule="auto"/>
        <w:rPr>
          <w:rFonts w:ascii="Franklin Gothic Book" w:hAnsi="Franklin Gothic Book" w:cs="Tahoma"/>
          <w:b/>
          <w:color w:val="000000" w:themeColor="text1"/>
          <w:sz w:val="20"/>
          <w:szCs w:val="20"/>
        </w:rPr>
      </w:pPr>
    </w:p>
    <w:p w:rsidR="007F33F7" w:rsidRPr="009719D7" w:rsidRDefault="007F33F7" w:rsidP="007F33F7">
      <w:pPr>
        <w:pStyle w:val="Default"/>
        <w:numPr>
          <w:ilvl w:val="0"/>
          <w:numId w:val="4"/>
        </w:numPr>
        <w:ind w:left="426"/>
        <w:jc w:val="both"/>
        <w:rPr>
          <w:rFonts w:ascii="Franklin Gothic Book" w:hAnsi="Franklin Gothic Book"/>
          <w:b/>
          <w:snapToGrid w:val="0"/>
          <w:color w:val="auto"/>
          <w:sz w:val="20"/>
          <w:szCs w:val="20"/>
        </w:rPr>
      </w:pPr>
      <w:r w:rsidRPr="00FA33D2">
        <w:rPr>
          <w:rFonts w:ascii="Franklin Gothic Book" w:hAnsi="Franklin Gothic Book"/>
          <w:color w:val="auto"/>
          <w:sz w:val="20"/>
          <w:szCs w:val="20"/>
        </w:rPr>
        <w:t xml:space="preserve">El contratista responderá por la buena calidad y especificaciones técnicas de los </w:t>
      </w:r>
      <w:r>
        <w:rPr>
          <w:rFonts w:ascii="Franklin Gothic Book" w:hAnsi="Franklin Gothic Book"/>
          <w:color w:val="auto"/>
          <w:sz w:val="20"/>
          <w:szCs w:val="20"/>
        </w:rPr>
        <w:t>bienes</w:t>
      </w:r>
      <w:r w:rsidRPr="00FA33D2">
        <w:rPr>
          <w:rFonts w:ascii="Franklin Gothic Book" w:hAnsi="Franklin Gothic Book"/>
          <w:color w:val="auto"/>
          <w:sz w:val="20"/>
          <w:szCs w:val="20"/>
        </w:rPr>
        <w:t xml:space="preserve">. </w:t>
      </w:r>
    </w:p>
    <w:p w:rsidR="007F33F7" w:rsidRPr="009719D7" w:rsidRDefault="007F33F7" w:rsidP="007F33F7">
      <w:pPr>
        <w:pStyle w:val="Default"/>
        <w:numPr>
          <w:ilvl w:val="0"/>
          <w:numId w:val="4"/>
        </w:numPr>
        <w:ind w:left="426"/>
        <w:jc w:val="both"/>
        <w:rPr>
          <w:rFonts w:ascii="Franklin Gothic Book" w:hAnsi="Franklin Gothic Book"/>
          <w:b/>
          <w:snapToGrid w:val="0"/>
          <w:color w:val="auto"/>
          <w:sz w:val="20"/>
          <w:szCs w:val="20"/>
        </w:rPr>
      </w:pPr>
      <w:r w:rsidRPr="009719D7">
        <w:rPr>
          <w:rFonts w:ascii="Franklin Gothic Book" w:hAnsi="Franklin Gothic Book"/>
          <w:color w:val="auto"/>
          <w:sz w:val="20"/>
          <w:szCs w:val="20"/>
        </w:rPr>
        <w:t xml:space="preserve">El contratista deberá atender y solucionar las objeciones presentadas por el contratante relacionadas a la calidad y oportunidad del </w:t>
      </w:r>
      <w:r>
        <w:rPr>
          <w:rFonts w:ascii="Franklin Gothic Book" w:hAnsi="Franklin Gothic Book"/>
          <w:color w:val="auto"/>
          <w:sz w:val="20"/>
          <w:szCs w:val="20"/>
        </w:rPr>
        <w:t>servicio</w:t>
      </w:r>
      <w:r w:rsidRPr="009719D7">
        <w:rPr>
          <w:rFonts w:ascii="Franklin Gothic Book" w:hAnsi="Franklin Gothic Book"/>
          <w:color w:val="auto"/>
          <w:sz w:val="20"/>
          <w:szCs w:val="20"/>
        </w:rPr>
        <w:t xml:space="preserve">. </w:t>
      </w:r>
    </w:p>
    <w:p w:rsidR="007F33F7" w:rsidRPr="009719D7" w:rsidRDefault="007F33F7" w:rsidP="007F33F7">
      <w:pPr>
        <w:pStyle w:val="Default"/>
        <w:numPr>
          <w:ilvl w:val="0"/>
          <w:numId w:val="4"/>
        </w:numPr>
        <w:ind w:left="426"/>
        <w:jc w:val="both"/>
        <w:rPr>
          <w:rFonts w:ascii="Franklin Gothic Book" w:hAnsi="Franklin Gothic Book"/>
          <w:b/>
          <w:snapToGrid w:val="0"/>
          <w:color w:val="auto"/>
          <w:sz w:val="20"/>
          <w:szCs w:val="20"/>
        </w:rPr>
      </w:pPr>
      <w:r w:rsidRPr="009719D7">
        <w:rPr>
          <w:rFonts w:ascii="Franklin Gothic Book" w:eastAsia="Calibri" w:hAnsi="Franklin Gothic Book"/>
          <w:color w:val="auto"/>
          <w:sz w:val="20"/>
          <w:szCs w:val="20"/>
        </w:rPr>
        <w:lastRenderedPageBreak/>
        <w:t xml:space="preserve">Cumplir con los requisitos establecidos por el Decreto 1072 de 2015, Resolución 312 de 2019 y demás normas que modifiquen o sustituyan los requerimientos relacionados al Sistema de Seguridad y Salud en el Trabajo. </w:t>
      </w:r>
    </w:p>
    <w:p w:rsidR="007F33F7" w:rsidRPr="00DB32E3" w:rsidRDefault="007F33F7" w:rsidP="007F33F7">
      <w:pPr>
        <w:pStyle w:val="Prrafodelista"/>
        <w:numPr>
          <w:ilvl w:val="0"/>
          <w:numId w:val="4"/>
        </w:numPr>
        <w:autoSpaceDE w:val="0"/>
        <w:autoSpaceDN w:val="0"/>
        <w:adjustRightInd w:val="0"/>
        <w:spacing w:after="240" w:line="240" w:lineRule="auto"/>
        <w:ind w:left="426"/>
        <w:jc w:val="both"/>
        <w:rPr>
          <w:rFonts w:ascii="Franklin Gothic Book" w:hAnsi="Franklin Gothic Book" w:cs="Arial"/>
          <w:sz w:val="20"/>
          <w:szCs w:val="20"/>
        </w:rPr>
      </w:pPr>
      <w:r w:rsidRPr="00DB32E3">
        <w:rPr>
          <w:rFonts w:ascii="Franklin Gothic Book" w:hAnsi="Franklin Gothic Book" w:cs="Tahoma"/>
          <w:sz w:val="20"/>
          <w:szCs w:val="20"/>
        </w:rPr>
        <w:t>Responder por la buena calidad y las especificaciones técnicas de los productos objeto del contrato.</w:t>
      </w:r>
    </w:p>
    <w:p w:rsidR="007F33F7" w:rsidRPr="00DB32E3" w:rsidRDefault="007F33F7" w:rsidP="007F33F7">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B32E3">
        <w:rPr>
          <w:rFonts w:ascii="Franklin Gothic Book" w:eastAsia="Times New Roman" w:hAnsi="Franklin Gothic Book" w:cs="Tahoma"/>
          <w:sz w:val="20"/>
          <w:szCs w:val="20"/>
          <w:lang w:eastAsia="es-ES"/>
        </w:rPr>
        <w:t>Informar de manera oportuna al supervisor del contrato, las novedades y/o inconvenientes para prestar de manera efectiva el servicio objeto del contrato</w:t>
      </w:r>
    </w:p>
    <w:p w:rsidR="007F33F7" w:rsidRPr="00DB32E3" w:rsidRDefault="007F33F7" w:rsidP="007F33F7">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B32E3">
        <w:rPr>
          <w:rFonts w:ascii="Franklin Gothic Book" w:hAnsi="Franklin Gothic Book" w:cs="Tahoma"/>
          <w:color w:val="000000" w:themeColor="text1"/>
          <w:sz w:val="20"/>
          <w:szCs w:val="20"/>
        </w:rPr>
        <w:t>Acatar las órdenes que durante el desarrollo del contrato se le imparta y de manera general, obrar con lealtad y buena fe en las distintas etapas contractuales evitando dilaciones injustificadas.</w:t>
      </w:r>
    </w:p>
    <w:p w:rsidR="007F33F7" w:rsidRPr="00DB32E3" w:rsidRDefault="007F33F7" w:rsidP="007F33F7">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B32E3">
        <w:rPr>
          <w:rFonts w:ascii="Franklin Gothic Book" w:hAnsi="Franklin Gothic Book" w:cs="Tahoma"/>
          <w:color w:val="000000" w:themeColor="text1"/>
          <w:sz w:val="20"/>
          <w:szCs w:val="20"/>
        </w:rPr>
        <w:t>Demostrar el pago de los aportes al sistema de seguridad social y parafiscales señalados por la ley 789 de 2002.</w:t>
      </w:r>
    </w:p>
    <w:p w:rsidR="007F33F7" w:rsidRPr="00DB32E3" w:rsidRDefault="007F33F7" w:rsidP="007F33F7">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B32E3">
        <w:rPr>
          <w:rFonts w:ascii="Franklin Gothic Book" w:hAnsi="Franklin Gothic Book" w:cs="Tahoma"/>
          <w:color w:val="000000" w:themeColor="text1"/>
          <w:sz w:val="20"/>
          <w:szCs w:val="20"/>
        </w:rPr>
        <w:t xml:space="preserve">Atender en debida forma los reclamos y solicitudes que le efectúe el Hospital Civil de Ipiales E.S.E. y adoptar medidas inmediatas para el reemplazo de los elementos o materiales defectuosos sin costo alguno para la entidad. </w:t>
      </w:r>
    </w:p>
    <w:p w:rsidR="007F33F7" w:rsidRPr="00DB32E3" w:rsidRDefault="007F33F7" w:rsidP="007F33F7">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B32E3">
        <w:rPr>
          <w:rFonts w:ascii="Franklin Gothic Book" w:hAnsi="Franklin Gothic Book" w:cs="Tahoma"/>
          <w:color w:val="000000" w:themeColor="text1"/>
          <w:sz w:val="20"/>
          <w:szCs w:val="20"/>
        </w:rPr>
        <w:t>Atender los requerimientos que le formule el supervisor del contrato.</w:t>
      </w:r>
    </w:p>
    <w:p w:rsidR="007F33F7" w:rsidRPr="00DB32E3" w:rsidRDefault="007F33F7" w:rsidP="007F33F7">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B32E3">
        <w:rPr>
          <w:rFonts w:ascii="Franklin Gothic Book" w:eastAsia="Times New Roman" w:hAnsi="Franklin Gothic Book" w:cs="Tahoma"/>
          <w:sz w:val="20"/>
          <w:szCs w:val="20"/>
          <w:lang w:eastAsia="es-ES"/>
        </w:rPr>
        <w:t>Constituir las garantías cuando se requiera y allegarlas a la entidad para su aprobación.</w:t>
      </w:r>
    </w:p>
    <w:p w:rsidR="007F33F7" w:rsidRPr="00DB32E3" w:rsidRDefault="007F33F7" w:rsidP="007F33F7">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B32E3">
        <w:rPr>
          <w:rFonts w:ascii="Franklin Gothic Book" w:hAnsi="Franklin Gothic Book" w:cs="Tahoma"/>
          <w:sz w:val="20"/>
          <w:szCs w:val="20"/>
        </w:rPr>
        <w:t>Entregar al supervisor del contrato la factura de cobro del suministro para proceder al pago respectivo de acuerdo con lo establecido en el contrato.</w:t>
      </w:r>
    </w:p>
    <w:p w:rsidR="007F33F7" w:rsidRPr="00DB32E3" w:rsidRDefault="007F33F7" w:rsidP="007F33F7">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B32E3">
        <w:rPr>
          <w:rFonts w:ascii="Franklin Gothic Book" w:hAnsi="Franklin Gothic Book" w:cs="Tahoma"/>
          <w:sz w:val="20"/>
          <w:szCs w:val="20"/>
        </w:rPr>
        <w:t>Pagar los impuestos legales requeridos en el contrato.</w:t>
      </w:r>
    </w:p>
    <w:p w:rsidR="007F33F7" w:rsidRPr="00DB32E3" w:rsidRDefault="007F33F7" w:rsidP="007F33F7">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B32E3">
        <w:rPr>
          <w:rFonts w:ascii="Franklin Gothic Book" w:eastAsia="Times New Roman" w:hAnsi="Franklin Gothic Book" w:cs="Tahoma"/>
          <w:sz w:val="20"/>
          <w:szCs w:val="20"/>
          <w:lang w:eastAsia="es-ES"/>
        </w:rPr>
        <w:t>Todas las demás inherentes o necesarias para la correcta ejecución del objeto contractual</w:t>
      </w:r>
    </w:p>
    <w:p w:rsidR="00096446" w:rsidRDefault="00096446" w:rsidP="004A32BF">
      <w:pPr>
        <w:spacing w:after="0" w:line="240" w:lineRule="auto"/>
        <w:jc w:val="both"/>
        <w:rPr>
          <w:rFonts w:ascii="Tahoma" w:eastAsia="Times New Roman" w:hAnsi="Tahoma" w:cs="Tahoma"/>
          <w:b/>
          <w:bCs/>
          <w:sz w:val="20"/>
          <w:szCs w:val="20"/>
          <w:lang w:val="es-ES" w:eastAsia="es-ES"/>
        </w:rPr>
      </w:pPr>
    </w:p>
    <w:p w:rsidR="004A32BF" w:rsidRPr="000B41B3" w:rsidRDefault="004A32BF" w:rsidP="004A32BF">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4A32BF" w:rsidRPr="000B41B3" w:rsidRDefault="004A32BF" w:rsidP="004A32BF">
      <w:pPr>
        <w:spacing w:after="0" w:line="240" w:lineRule="auto"/>
        <w:jc w:val="both"/>
        <w:rPr>
          <w:rFonts w:ascii="Tahoma" w:eastAsia="Times New Roman" w:hAnsi="Tahoma" w:cs="Tahoma"/>
          <w:color w:val="000000"/>
          <w:sz w:val="20"/>
          <w:szCs w:val="20"/>
          <w:lang w:val="es-ES"/>
        </w:rPr>
      </w:pPr>
    </w:p>
    <w:p w:rsidR="004A32BF" w:rsidRDefault="004A32BF" w:rsidP="004A32BF">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7F33F7" w:rsidRPr="000B41B3" w:rsidRDefault="007F33F7" w:rsidP="004A32BF">
      <w:pPr>
        <w:spacing w:line="240" w:lineRule="auto"/>
        <w:jc w:val="both"/>
        <w:rPr>
          <w:rFonts w:ascii="Tahoma" w:eastAsia="Times New Roman" w:hAnsi="Tahoma" w:cs="Tahoma"/>
          <w:color w:val="000000"/>
          <w:sz w:val="20"/>
          <w:szCs w:val="20"/>
          <w:lang w:val="es-ES"/>
        </w:rPr>
      </w:pP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A32BF" w:rsidRPr="005F4C02" w:rsidRDefault="004A32BF" w:rsidP="004A32BF">
      <w:pPr>
        <w:rPr>
          <w:lang w:val="es-ES"/>
        </w:rPr>
      </w:pPr>
    </w:p>
    <w:p w:rsidR="00D25E55" w:rsidRPr="004A32BF" w:rsidRDefault="00D25E55">
      <w:pPr>
        <w:rPr>
          <w:lang w:val="es-ES"/>
        </w:rPr>
      </w:pPr>
    </w:p>
    <w:sectPr w:rsidR="00D25E55" w:rsidRPr="004A32BF" w:rsidSect="0009669A">
      <w:headerReference w:type="default" r:id="rId7"/>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B98" w:rsidRDefault="00A90B98">
      <w:pPr>
        <w:spacing w:after="0" w:line="240" w:lineRule="auto"/>
      </w:pPr>
      <w:r>
        <w:separator/>
      </w:r>
    </w:p>
  </w:endnote>
  <w:endnote w:type="continuationSeparator" w:id="0">
    <w:p w:rsidR="00A90B98" w:rsidRDefault="00A9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69A" w:rsidRDefault="00A90B98"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B98" w:rsidRDefault="00A90B98">
      <w:pPr>
        <w:spacing w:after="0" w:line="240" w:lineRule="auto"/>
      </w:pPr>
      <w:r>
        <w:separator/>
      </w:r>
    </w:p>
  </w:footnote>
  <w:footnote w:type="continuationSeparator" w:id="0">
    <w:p w:rsidR="00A90B98" w:rsidRDefault="00A90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rsidR="0009669A" w:rsidRDefault="00A90B98" w:rsidP="0009669A">
        <w:pPr>
          <w:pStyle w:val="Encabezado"/>
        </w:pPr>
      </w:p>
      <w:p w:rsidR="002F37E9" w:rsidRDefault="00A90B98">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1A2A7AA9"/>
    <w:multiLevelType w:val="hybridMultilevel"/>
    <w:tmpl w:val="A63618C0"/>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8A4689C"/>
    <w:multiLevelType w:val="hybridMultilevel"/>
    <w:tmpl w:val="42D431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57668DF"/>
    <w:multiLevelType w:val="hybridMultilevel"/>
    <w:tmpl w:val="0AC0A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5C36438"/>
    <w:multiLevelType w:val="hybridMultilevel"/>
    <w:tmpl w:val="20FCC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70F18AE"/>
    <w:multiLevelType w:val="hybridMultilevel"/>
    <w:tmpl w:val="F50687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99758C8"/>
    <w:multiLevelType w:val="hybridMultilevel"/>
    <w:tmpl w:val="45D693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8"/>
  </w:num>
  <w:num w:numId="6">
    <w:abstractNumId w:val="6"/>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2BF"/>
    <w:rsid w:val="00043BA1"/>
    <w:rsid w:val="00096446"/>
    <w:rsid w:val="001424BE"/>
    <w:rsid w:val="002638C5"/>
    <w:rsid w:val="004A32BF"/>
    <w:rsid w:val="00786233"/>
    <w:rsid w:val="00791013"/>
    <w:rsid w:val="007F33F7"/>
    <w:rsid w:val="009E7C37"/>
    <w:rsid w:val="00A90B98"/>
    <w:rsid w:val="00B30F2A"/>
    <w:rsid w:val="00D25E55"/>
    <w:rsid w:val="00E369A9"/>
    <w:rsid w:val="00EF5BBB"/>
    <w:rsid w:val="00F445CE"/>
    <w:rsid w:val="00FD68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4F7D88-76C8-47E6-A74D-8D87F085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B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4A32BF"/>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4A32BF"/>
  </w:style>
  <w:style w:type="paragraph" w:styleId="Piedepgina">
    <w:name w:val="footer"/>
    <w:basedOn w:val="Normal"/>
    <w:link w:val="PiedepginaCar"/>
    <w:uiPriority w:val="99"/>
    <w:unhideWhenUsed/>
    <w:rsid w:val="004A32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32BF"/>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4A32BF"/>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4A32BF"/>
  </w:style>
  <w:style w:type="paragraph" w:customStyle="1" w:styleId="Default">
    <w:name w:val="Default"/>
    <w:link w:val="DefaultCar"/>
    <w:rsid w:val="004A32BF"/>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extoindependiente">
    <w:name w:val="Body Text"/>
    <w:basedOn w:val="Normal"/>
    <w:link w:val="TextoindependienteCar"/>
    <w:uiPriority w:val="99"/>
    <w:unhideWhenUsed/>
    <w:rsid w:val="00096446"/>
    <w:pPr>
      <w:suppressAutoHyphens/>
      <w:spacing w:after="120" w:line="240" w:lineRule="auto"/>
    </w:pPr>
    <w:rPr>
      <w:rFonts w:ascii="Times New Roman" w:eastAsia="Batang" w:hAnsi="Times New Roman" w:cs="Times New Roman"/>
      <w:sz w:val="20"/>
      <w:szCs w:val="20"/>
      <w:lang w:val="es-ES" w:eastAsia="ar-SA"/>
    </w:rPr>
  </w:style>
  <w:style w:type="character" w:customStyle="1" w:styleId="TextoindependienteCar">
    <w:name w:val="Texto independiente Car"/>
    <w:basedOn w:val="Fuentedeprrafopredeter"/>
    <w:link w:val="Textoindependiente"/>
    <w:uiPriority w:val="99"/>
    <w:rsid w:val="00096446"/>
    <w:rPr>
      <w:rFonts w:ascii="Times New Roman" w:eastAsia="Batang" w:hAnsi="Times New Roman" w:cs="Times New Roman"/>
      <w:sz w:val="20"/>
      <w:szCs w:val="20"/>
      <w:lang w:val="es-ES" w:eastAsia="ar-SA"/>
    </w:rPr>
  </w:style>
  <w:style w:type="table" w:customStyle="1" w:styleId="TableNormal">
    <w:name w:val="Table Normal"/>
    <w:uiPriority w:val="2"/>
    <w:semiHidden/>
    <w:unhideWhenUsed/>
    <w:qFormat/>
    <w:rsid w:val="000964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96446"/>
    <w:pPr>
      <w:widowControl w:val="0"/>
      <w:autoSpaceDE w:val="0"/>
      <w:autoSpaceDN w:val="0"/>
      <w:spacing w:before="102" w:after="0" w:line="240" w:lineRule="auto"/>
      <w:jc w:val="center"/>
    </w:pPr>
    <w:rPr>
      <w:rFonts w:ascii="Calibri" w:eastAsia="Calibri" w:hAnsi="Calibri" w:cs="Calibri"/>
      <w:lang w:val="es-ES"/>
    </w:rPr>
  </w:style>
  <w:style w:type="character" w:customStyle="1" w:styleId="DefaultCar">
    <w:name w:val="Default Car"/>
    <w:link w:val="Default"/>
    <w:rsid w:val="007F33F7"/>
    <w:rPr>
      <w:rFonts w:ascii="Arial" w:eastAsia="Times New Roman"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2329</Words>
  <Characters>12814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Cartera</dc:creator>
  <cp:lastModifiedBy>JURIDI-ESC-3</cp:lastModifiedBy>
  <cp:revision>2</cp:revision>
  <dcterms:created xsi:type="dcterms:W3CDTF">2022-02-14T21:10:00Z</dcterms:created>
  <dcterms:modified xsi:type="dcterms:W3CDTF">2022-02-14T21:10:00Z</dcterms:modified>
</cp:coreProperties>
</file>