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0E48D3">
        <w:rPr>
          <w:rFonts w:ascii="Franklin Gothic Book" w:eastAsia="Times New Roman" w:hAnsi="Franklin Gothic Book" w:cs="Tahoma"/>
          <w:b/>
          <w:color w:val="000000"/>
          <w:sz w:val="20"/>
          <w:szCs w:val="20"/>
          <w:lang w:val="es-ES"/>
        </w:rPr>
        <w:t>088</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43514B" w:rsidRDefault="00EC39B0" w:rsidP="0043514B">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0043514B" w:rsidRPr="000055A2">
        <w:rPr>
          <w:rFonts w:ascii="Franklin Gothic Book" w:eastAsia="Batang" w:hAnsi="Franklin Gothic Book" w:cs="Tahoma"/>
          <w:sz w:val="20"/>
          <w:szCs w:val="20"/>
          <w:lang w:val="es-ES" w:eastAsia="ar-SA"/>
        </w:rPr>
        <w:t xml:space="preserve"> </w:t>
      </w:r>
      <w:r w:rsidR="0043514B">
        <w:rPr>
          <w:rFonts w:ascii="Franklin Gothic Book" w:eastAsia="Batang" w:hAnsi="Franklin Gothic Book" w:cs="Tahoma"/>
          <w:sz w:val="20"/>
          <w:szCs w:val="20"/>
          <w:lang w:val="es-ES" w:eastAsia="ar-SA"/>
        </w:rPr>
        <w:t xml:space="preserve"> </w:t>
      </w:r>
      <w:r w:rsidR="0043514B" w:rsidRPr="00865033">
        <w:rPr>
          <w:rFonts w:ascii="Franklin Gothic Book" w:eastAsia="Times New Roman" w:hAnsi="Franklin Gothic Book" w:cs="Tahoma"/>
          <w:b/>
          <w:bCs/>
          <w:sz w:val="20"/>
          <w:szCs w:val="20"/>
          <w:lang w:val="es-ES" w:eastAsia="es-ES"/>
        </w:rPr>
        <w:t xml:space="preserve">AMPLIACIÓN, ADECUACIÓN Y MEJORAMIENTO DE LAS INSTALACIONES DE GASES </w:t>
      </w:r>
      <w:r w:rsidR="0043514B">
        <w:rPr>
          <w:rFonts w:ascii="Franklin Gothic Book" w:eastAsia="Times New Roman" w:hAnsi="Franklin Gothic Book" w:cs="Tahoma"/>
          <w:b/>
          <w:bCs/>
          <w:sz w:val="20"/>
          <w:szCs w:val="20"/>
          <w:lang w:val="es-ES" w:eastAsia="es-ES"/>
        </w:rPr>
        <w:t>MEDICINALES SOBRE AREAS DE VE</w:t>
      </w:r>
      <w:r w:rsidR="0043514B" w:rsidRPr="00865033">
        <w:rPr>
          <w:rFonts w:ascii="Franklin Gothic Book" w:eastAsia="Times New Roman" w:hAnsi="Franklin Gothic Book" w:cs="Tahoma"/>
          <w:b/>
          <w:bCs/>
          <w:sz w:val="20"/>
          <w:szCs w:val="20"/>
          <w:lang w:val="es-ES" w:eastAsia="es-ES"/>
        </w:rPr>
        <w:t>STIER, LAVAMANOS, POCETA DE LAVADO, CUARTO DE HERRAMIENTAS Y CUARTO DEPOSITO DE BALAS DE GASES MEDICINALES MANIFOLD DEL HOSPITAL CIIL DE IPIALES E.S.E DIRECCONADO A GENERAR EL CUMPLIMIENTO DE LAS BUENAS PRÁCTIVAS DE MANUFACTURA EN GASES MEDICINALES</w:t>
      </w:r>
    </w:p>
    <w:p w:rsidR="00EC39B0" w:rsidRDefault="00EC39B0" w:rsidP="00EC39B0">
      <w:pPr>
        <w:suppressAutoHyphens/>
        <w:autoSpaceDE w:val="0"/>
        <w:autoSpaceDN w:val="0"/>
        <w:adjustRightInd w:val="0"/>
        <w:jc w:val="center"/>
        <w:rPr>
          <w:rFonts w:ascii="Franklin Gothic Book" w:eastAsia="Times New Roman" w:hAnsi="Franklin Gothic Book" w:cs="Tahoma"/>
          <w:b/>
          <w:bCs/>
          <w:sz w:val="20"/>
          <w:szCs w:val="20"/>
          <w:lang w:val="es-ES" w:eastAsia="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w:t>
      </w:r>
      <w:r w:rsidRPr="002C49BC">
        <w:rPr>
          <w:rFonts w:ascii="Franklin Gothic Book" w:hAnsi="Franklin Gothic Book" w:cs="Tahoma"/>
          <w:sz w:val="20"/>
          <w:szCs w:val="20"/>
          <w:u w:val="single"/>
        </w:rPr>
        <w:lastRenderedPageBreak/>
        <w:t>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0E48D3">
        <w:rPr>
          <w:rFonts w:ascii="Franklin Gothic Book" w:eastAsia="Times New Roman" w:hAnsi="Franklin Gothic Book" w:cs="Tahoma"/>
          <w:b/>
          <w:color w:val="000000"/>
          <w:sz w:val="20"/>
          <w:szCs w:val="20"/>
          <w:lang w:val="es-ES"/>
        </w:rPr>
        <w:t>088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p>
    <w:p w:rsidR="0043514B" w:rsidRDefault="0043514B" w:rsidP="0043514B">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865033">
        <w:rPr>
          <w:rFonts w:ascii="Franklin Gothic Book" w:eastAsia="Times New Roman" w:hAnsi="Franklin Gothic Book" w:cs="Tahoma"/>
          <w:b/>
          <w:bCs/>
          <w:sz w:val="20"/>
          <w:szCs w:val="20"/>
          <w:lang w:val="es-ES" w:eastAsia="es-ES"/>
        </w:rPr>
        <w:t xml:space="preserve">AMPLIACIÓN, ADECUACIÓN Y MEJORAMIENTO DE LAS INSTALACIONES DE GASES </w:t>
      </w:r>
      <w:r>
        <w:rPr>
          <w:rFonts w:ascii="Franklin Gothic Book" w:eastAsia="Times New Roman" w:hAnsi="Franklin Gothic Book" w:cs="Tahoma"/>
          <w:b/>
          <w:bCs/>
          <w:sz w:val="20"/>
          <w:szCs w:val="20"/>
          <w:lang w:val="es-ES" w:eastAsia="es-ES"/>
        </w:rPr>
        <w:t>MEDICINALES SOBRE AREAS DE VE</w:t>
      </w:r>
      <w:r w:rsidRPr="00865033">
        <w:rPr>
          <w:rFonts w:ascii="Franklin Gothic Book" w:eastAsia="Times New Roman" w:hAnsi="Franklin Gothic Book" w:cs="Tahoma"/>
          <w:b/>
          <w:bCs/>
          <w:sz w:val="20"/>
          <w:szCs w:val="20"/>
          <w:lang w:val="es-ES" w:eastAsia="es-ES"/>
        </w:rPr>
        <w:t>STIER, LAVAMANOS, POCETA DE LAVADO, CUARTO DE HERRAMIENTAS Y CUARTO DEPOSITO DE BALAS DE GASES MEDICINALES MANIFOLD DEL HOSPITAL CIIL DE IPIALES E.S.E DIRECCONADO A GENERAR EL CUMPLIMIENTO DE LAS BUENAS PRÁCTIVAS DE MANUFACTURA EN GASES MEDICINALES</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0E48D3">
        <w:rPr>
          <w:rFonts w:ascii="Franklin Gothic Book" w:eastAsia="Times New Roman" w:hAnsi="Franklin Gothic Book" w:cs="Tahoma"/>
          <w:b/>
          <w:color w:val="000000"/>
          <w:sz w:val="20"/>
          <w:szCs w:val="20"/>
          <w:lang w:val="es-ES"/>
        </w:rPr>
        <w:t>088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p>
    <w:p w:rsidR="0043514B" w:rsidRDefault="0043514B" w:rsidP="0043514B">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865033">
        <w:rPr>
          <w:rFonts w:ascii="Franklin Gothic Book" w:eastAsia="Times New Roman" w:hAnsi="Franklin Gothic Book" w:cs="Tahoma"/>
          <w:b/>
          <w:bCs/>
          <w:sz w:val="20"/>
          <w:szCs w:val="20"/>
          <w:lang w:val="es-ES" w:eastAsia="es-ES"/>
        </w:rPr>
        <w:t xml:space="preserve">AMPLIACIÓN, ADECUACIÓN Y MEJORAMIENTO DE LAS INSTALACIONES DE GASES </w:t>
      </w:r>
      <w:r>
        <w:rPr>
          <w:rFonts w:ascii="Franklin Gothic Book" w:eastAsia="Times New Roman" w:hAnsi="Franklin Gothic Book" w:cs="Tahoma"/>
          <w:b/>
          <w:bCs/>
          <w:sz w:val="20"/>
          <w:szCs w:val="20"/>
          <w:lang w:val="es-ES" w:eastAsia="es-ES"/>
        </w:rPr>
        <w:t>MEDICINALES SOBRE AREAS DE VE</w:t>
      </w:r>
      <w:r w:rsidRPr="00865033">
        <w:rPr>
          <w:rFonts w:ascii="Franklin Gothic Book" w:eastAsia="Times New Roman" w:hAnsi="Franklin Gothic Book" w:cs="Tahoma"/>
          <w:b/>
          <w:bCs/>
          <w:sz w:val="20"/>
          <w:szCs w:val="20"/>
          <w:lang w:val="es-ES" w:eastAsia="es-ES"/>
        </w:rPr>
        <w:t>STIER, LAVAMANOS, POCETA DE LAVADO, CUARTO DE HERRAMIENTAS Y CUARTO DEPOSITO DE BALAS DE GASES MEDICINALES MANIFOLD DEL HOSPITAL CIIL DE IPIALES E.S.E DIRECCONADO A GENERAR EL CUMPLIMIENTO DE LAS BUENAS PRÁCTIVAS DE MANUFACTURA EN GASES MEDICINALES</w:t>
      </w: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0E48D3">
        <w:rPr>
          <w:rFonts w:ascii="Franklin Gothic Book" w:eastAsia="Times New Roman" w:hAnsi="Franklin Gothic Book" w:cs="Tahoma"/>
          <w:b/>
          <w:color w:val="000000"/>
          <w:sz w:val="20"/>
          <w:szCs w:val="20"/>
          <w:lang w:val="es-ES"/>
        </w:rPr>
        <w:t>088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p>
    <w:p w:rsidR="0043514B" w:rsidRDefault="0043514B" w:rsidP="0043514B">
      <w:pPr>
        <w:suppressAutoHyphens/>
        <w:autoSpaceDE w:val="0"/>
        <w:autoSpaceDN w:val="0"/>
        <w:adjustRightInd w:val="0"/>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sz w:val="20"/>
          <w:szCs w:val="20"/>
          <w:lang w:val="es-ES" w:eastAsia="es-ES"/>
        </w:rPr>
        <w:t>Objeto</w:t>
      </w:r>
      <w:r w:rsidRPr="000055A2">
        <w:rPr>
          <w:rFonts w:ascii="Franklin Gothic Book" w:eastAsia="Times New Roman" w:hAnsi="Franklin Gothic Book" w:cs="Tahoma"/>
          <w:b/>
          <w:sz w:val="20"/>
          <w:szCs w:val="20"/>
          <w:lang w:val="es-ES" w:eastAsia="es-ES"/>
        </w:rPr>
        <w:t>:</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865033">
        <w:rPr>
          <w:rFonts w:ascii="Franklin Gothic Book" w:eastAsia="Times New Roman" w:hAnsi="Franklin Gothic Book" w:cs="Tahoma"/>
          <w:b/>
          <w:bCs/>
          <w:sz w:val="20"/>
          <w:szCs w:val="20"/>
          <w:lang w:val="es-ES" w:eastAsia="es-ES"/>
        </w:rPr>
        <w:t xml:space="preserve">AMPLIACIÓN, ADECUACIÓN Y MEJORAMIENTO DE LAS INSTALACIONES DE GASES </w:t>
      </w:r>
      <w:r>
        <w:rPr>
          <w:rFonts w:ascii="Franklin Gothic Book" w:eastAsia="Times New Roman" w:hAnsi="Franklin Gothic Book" w:cs="Tahoma"/>
          <w:b/>
          <w:bCs/>
          <w:sz w:val="20"/>
          <w:szCs w:val="20"/>
          <w:lang w:val="es-ES" w:eastAsia="es-ES"/>
        </w:rPr>
        <w:t>MEDICINALES SOBRE AREAS DE VE</w:t>
      </w:r>
      <w:r w:rsidRPr="00865033">
        <w:rPr>
          <w:rFonts w:ascii="Franklin Gothic Book" w:eastAsia="Times New Roman" w:hAnsi="Franklin Gothic Book" w:cs="Tahoma"/>
          <w:b/>
          <w:bCs/>
          <w:sz w:val="20"/>
          <w:szCs w:val="20"/>
          <w:lang w:val="es-ES" w:eastAsia="es-ES"/>
        </w:rPr>
        <w:t>STIER, LAVAMANOS, POCETA DE LAVADO, CUARTO DE HERRAMIENTAS Y CUARTO DEPOSITO DE BALAS DE GASES MEDICINALES MANIFOLD DEL HOSPITAL CIIL DE IPIALES E.S.E DIRECCONADO A GENERAR EL CUMPLIMIENTO DE LAS BUENAS PRÁCTIVAS DE MANUFACTURA EN GASES MEDICINALES</w:t>
      </w:r>
    </w:p>
    <w:p w:rsidR="00EC39B0" w:rsidRPr="0043514B" w:rsidRDefault="00EC39B0" w:rsidP="0043514B">
      <w:pPr>
        <w:autoSpaceDE w:val="0"/>
        <w:autoSpaceDN w:val="0"/>
        <w:adjustRightInd w:val="0"/>
        <w:rPr>
          <w:rFonts w:ascii="Franklin Gothic Book" w:eastAsia="Times New Roman" w:hAnsi="Franklin Gothic Book" w:cs="Tahoma"/>
          <w:b/>
          <w:color w:val="000000"/>
          <w:sz w:val="20"/>
          <w:szCs w:val="20"/>
          <w:lang w:val="es-ES"/>
        </w:rPr>
      </w:pP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10473" w:type="dxa"/>
        <w:jc w:val="center"/>
        <w:tblInd w:w="55" w:type="dxa"/>
        <w:tblCellMar>
          <w:left w:w="70" w:type="dxa"/>
          <w:right w:w="70" w:type="dxa"/>
        </w:tblCellMar>
        <w:tblLook w:val="04A0" w:firstRow="1" w:lastRow="0" w:firstColumn="1" w:lastColumn="0" w:noHBand="0" w:noVBand="1"/>
      </w:tblPr>
      <w:tblGrid>
        <w:gridCol w:w="582"/>
        <w:gridCol w:w="4253"/>
        <w:gridCol w:w="819"/>
        <w:gridCol w:w="992"/>
        <w:gridCol w:w="1874"/>
        <w:gridCol w:w="1953"/>
      </w:tblGrid>
      <w:tr w:rsidR="0043514B" w:rsidRPr="0043514B" w:rsidTr="0043514B">
        <w:trPr>
          <w:trHeight w:val="330"/>
          <w:jc w:val="center"/>
        </w:trPr>
        <w:tc>
          <w:tcPr>
            <w:tcW w:w="582" w:type="dxa"/>
            <w:tcBorders>
              <w:top w:val="nil"/>
              <w:left w:val="single" w:sz="8" w:space="0" w:color="auto"/>
              <w:bottom w:val="nil"/>
              <w:right w:val="single" w:sz="4" w:space="0" w:color="auto"/>
            </w:tcBorders>
            <w:shd w:val="clear" w:color="000000" w:fill="D0CECE"/>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ITEM</w:t>
            </w:r>
          </w:p>
        </w:tc>
        <w:tc>
          <w:tcPr>
            <w:tcW w:w="4253" w:type="dxa"/>
            <w:tcBorders>
              <w:top w:val="nil"/>
              <w:left w:val="nil"/>
              <w:bottom w:val="nil"/>
              <w:right w:val="single" w:sz="4" w:space="0" w:color="auto"/>
            </w:tcBorders>
            <w:shd w:val="clear" w:color="000000" w:fill="D0CECE"/>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NOMBRE</w:t>
            </w:r>
          </w:p>
        </w:tc>
        <w:tc>
          <w:tcPr>
            <w:tcW w:w="819" w:type="dxa"/>
            <w:tcBorders>
              <w:top w:val="nil"/>
              <w:left w:val="nil"/>
              <w:bottom w:val="nil"/>
              <w:right w:val="single" w:sz="4" w:space="0" w:color="auto"/>
            </w:tcBorders>
            <w:shd w:val="clear" w:color="000000" w:fill="D0CECE"/>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UNIDAD</w:t>
            </w:r>
          </w:p>
        </w:tc>
        <w:tc>
          <w:tcPr>
            <w:tcW w:w="992" w:type="dxa"/>
            <w:tcBorders>
              <w:top w:val="nil"/>
              <w:left w:val="nil"/>
              <w:bottom w:val="nil"/>
              <w:right w:val="single" w:sz="4" w:space="0" w:color="auto"/>
            </w:tcBorders>
            <w:shd w:val="clear" w:color="000000" w:fill="D0CECE"/>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CANTIDAD</w:t>
            </w:r>
          </w:p>
        </w:tc>
        <w:tc>
          <w:tcPr>
            <w:tcW w:w="1874" w:type="dxa"/>
            <w:tcBorders>
              <w:top w:val="nil"/>
              <w:left w:val="nil"/>
              <w:bottom w:val="nil"/>
              <w:right w:val="single" w:sz="4" w:space="0" w:color="auto"/>
            </w:tcBorders>
            <w:shd w:val="clear" w:color="000000" w:fill="D0CECE"/>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VR. UNITARIO</w:t>
            </w:r>
          </w:p>
        </w:tc>
        <w:tc>
          <w:tcPr>
            <w:tcW w:w="1953" w:type="dxa"/>
            <w:tcBorders>
              <w:top w:val="nil"/>
              <w:left w:val="nil"/>
              <w:bottom w:val="nil"/>
              <w:right w:val="single" w:sz="8" w:space="0" w:color="auto"/>
            </w:tcBorders>
            <w:shd w:val="clear" w:color="000000" w:fill="D0CECE"/>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VR. PARCIAL</w:t>
            </w:r>
          </w:p>
        </w:tc>
      </w:tr>
      <w:tr w:rsidR="0043514B" w:rsidRPr="0043514B" w:rsidTr="0043514B">
        <w:trPr>
          <w:trHeight w:val="330"/>
          <w:jc w:val="center"/>
        </w:trPr>
        <w:tc>
          <w:tcPr>
            <w:tcW w:w="582" w:type="dxa"/>
            <w:tcBorders>
              <w:top w:val="single" w:sz="8" w:space="0" w:color="auto"/>
              <w:left w:val="single" w:sz="8" w:space="0" w:color="auto"/>
              <w:bottom w:val="single" w:sz="8" w:space="0" w:color="auto"/>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1</w:t>
            </w:r>
          </w:p>
        </w:tc>
        <w:tc>
          <w:tcPr>
            <w:tcW w:w="9891"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PRELIMINARES</w:t>
            </w: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1,01</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9" w:anchor="'APU CERRAMIENTO'!Área_de_impresión" w:history="1">
              <w:r w:rsidR="0043514B" w:rsidRPr="0043514B">
                <w:rPr>
                  <w:rFonts w:ascii="Agency FB" w:eastAsia="Times New Roman" w:hAnsi="Agency FB" w:cs="Calibri"/>
                  <w:sz w:val="18"/>
                  <w:szCs w:val="18"/>
                  <w:lang w:eastAsia="es-CO"/>
                </w:rPr>
                <w:t>Cerramiento, protección y señalización de las instalaciones a intervenir</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left"/>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1,02</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0" w:anchor="'APU DEMOLICION MUROS'!A1" w:history="1">
              <w:r w:rsidR="0043514B" w:rsidRPr="0043514B">
                <w:rPr>
                  <w:rFonts w:ascii="Agency FB" w:eastAsia="Times New Roman" w:hAnsi="Agency FB" w:cs="Calibri"/>
                  <w:sz w:val="18"/>
                  <w:szCs w:val="18"/>
                  <w:lang w:eastAsia="es-CO"/>
                </w:rPr>
                <w:t>Demolición muros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18,00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left"/>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1,03</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1" w:anchor="'APU DEMOLICION LIMPIEZA'!A1" w:history="1">
              <w:proofErr w:type="spellStart"/>
              <w:r w:rsidR="0043514B" w:rsidRPr="0043514B">
                <w:rPr>
                  <w:rFonts w:ascii="Agency FB" w:eastAsia="Times New Roman" w:hAnsi="Agency FB" w:cs="Calibri"/>
                  <w:sz w:val="18"/>
                  <w:szCs w:val="18"/>
                  <w:lang w:eastAsia="es-CO"/>
                </w:rPr>
                <w:t>Demolicion</w:t>
              </w:r>
              <w:proofErr w:type="spellEnd"/>
              <w:r w:rsidR="0043514B" w:rsidRPr="0043514B">
                <w:rPr>
                  <w:rFonts w:ascii="Agency FB" w:eastAsia="Times New Roman" w:hAnsi="Agency FB" w:cs="Calibri"/>
                  <w:sz w:val="18"/>
                  <w:szCs w:val="18"/>
                  <w:lang w:eastAsia="es-CO"/>
                </w:rPr>
                <w:t xml:space="preserve"> de piso en concreto</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12,00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left"/>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1,04</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2" w:anchor="'APU DEMOLICION ESTRUCTURAS CONC'!A1" w:history="1">
              <w:proofErr w:type="spellStart"/>
              <w:r w:rsidR="0043514B" w:rsidRPr="0043514B">
                <w:rPr>
                  <w:rFonts w:ascii="Agency FB" w:eastAsia="Times New Roman" w:hAnsi="Agency FB" w:cs="Calibri"/>
                  <w:sz w:val="18"/>
                  <w:szCs w:val="18"/>
                  <w:lang w:eastAsia="es-CO"/>
                </w:rPr>
                <w:t>Demolicion</w:t>
              </w:r>
              <w:proofErr w:type="spellEnd"/>
              <w:r w:rsidR="0043514B" w:rsidRPr="0043514B">
                <w:rPr>
                  <w:rFonts w:ascii="Agency FB" w:eastAsia="Times New Roman" w:hAnsi="Agency FB" w:cs="Calibri"/>
                  <w:sz w:val="18"/>
                  <w:szCs w:val="18"/>
                  <w:lang w:eastAsia="es-CO"/>
                </w:rPr>
                <w:t xml:space="preserve"> de estructura en concreto</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M3</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left"/>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1,05</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3" w:anchor="'APU DESMONTE PUERTAS'!A1" w:history="1">
              <w:r w:rsidR="0043514B" w:rsidRPr="0043514B">
                <w:rPr>
                  <w:rFonts w:ascii="Agency FB" w:eastAsia="Times New Roman" w:hAnsi="Agency FB" w:cs="Calibri"/>
                  <w:sz w:val="18"/>
                  <w:szCs w:val="18"/>
                  <w:lang w:eastAsia="es-CO"/>
                </w:rPr>
                <w:t>Desmonte  de puertas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left"/>
              <w:rPr>
                <w:rFonts w:ascii="Agency FB" w:eastAsia="Times New Roman" w:hAnsi="Agency FB" w:cs="Calibri"/>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4253" w:type="dxa"/>
            <w:tcBorders>
              <w:top w:val="nil"/>
              <w:left w:val="nil"/>
              <w:bottom w:val="single" w:sz="8" w:space="0" w:color="auto"/>
              <w:right w:val="single" w:sz="4" w:space="0" w:color="3A3838"/>
            </w:tcBorders>
            <w:shd w:val="clear" w:color="auto" w:fill="auto"/>
            <w:noWrap/>
            <w:vAlign w:val="bottom"/>
            <w:hideMark/>
          </w:tcPr>
          <w:p w:rsidR="0043514B" w:rsidRPr="0043514B" w:rsidRDefault="0043514B" w:rsidP="0043514B">
            <w:pPr>
              <w:jc w:val="left"/>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819"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2</w:t>
            </w:r>
          </w:p>
        </w:tc>
        <w:tc>
          <w:tcPr>
            <w:tcW w:w="9891"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ESTRUCTURA METÁLICA Y CUBIERTA</w:t>
            </w:r>
          </w:p>
        </w:tc>
      </w:tr>
      <w:tr w:rsidR="0043514B" w:rsidRPr="0043514B" w:rsidTr="0043514B">
        <w:trPr>
          <w:trHeight w:val="315"/>
          <w:jc w:val="center"/>
        </w:trPr>
        <w:tc>
          <w:tcPr>
            <w:tcW w:w="582" w:type="dxa"/>
            <w:tcBorders>
              <w:top w:val="single" w:sz="4" w:space="0" w:color="3A3838"/>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2,01</w:t>
            </w:r>
          </w:p>
        </w:tc>
        <w:tc>
          <w:tcPr>
            <w:tcW w:w="4253"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4" w:anchor="'APU PERFILGALVANIZADO'!A1" w:history="1">
              <w:r w:rsidR="0043514B" w:rsidRPr="0043514B">
                <w:rPr>
                  <w:rFonts w:ascii="Agency FB" w:eastAsia="Times New Roman" w:hAnsi="Agency FB" w:cs="Calibri"/>
                  <w:sz w:val="18"/>
                  <w:szCs w:val="18"/>
                  <w:lang w:eastAsia="es-CO"/>
                </w:rPr>
                <w:t>Perfil galvanizado c 120x60 calibre 16 incluye soldadura</w:t>
              </w:r>
            </w:hyperlink>
          </w:p>
        </w:tc>
        <w:tc>
          <w:tcPr>
            <w:tcW w:w="819"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12,00</w:t>
            </w:r>
          </w:p>
        </w:tc>
        <w:tc>
          <w:tcPr>
            <w:tcW w:w="1874" w:type="dxa"/>
            <w:tcBorders>
              <w:top w:val="single" w:sz="4" w:space="0" w:color="3A3838"/>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single" w:sz="4" w:space="0" w:color="3A3838"/>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2,02</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5" w:anchor="'APU CORPALOSA 2&quot;'!A1" w:history="1">
              <w:proofErr w:type="spellStart"/>
              <w:r w:rsidR="0043514B" w:rsidRPr="0043514B">
                <w:rPr>
                  <w:rFonts w:ascii="Agency FB" w:eastAsia="Times New Roman" w:hAnsi="Agency FB" w:cs="Calibri"/>
                  <w:sz w:val="18"/>
                  <w:szCs w:val="18"/>
                  <w:lang w:eastAsia="es-CO"/>
                </w:rPr>
                <w:t>Corpalosa</w:t>
              </w:r>
              <w:proofErr w:type="spellEnd"/>
              <w:r w:rsidR="0043514B" w:rsidRPr="0043514B">
                <w:rPr>
                  <w:rFonts w:ascii="Agency FB" w:eastAsia="Times New Roman" w:hAnsi="Agency FB" w:cs="Calibri"/>
                  <w:sz w:val="18"/>
                  <w:szCs w:val="18"/>
                  <w:lang w:eastAsia="es-CO"/>
                </w:rPr>
                <w:t xml:space="preserve"> </w:t>
              </w:r>
              <w:proofErr w:type="spellStart"/>
              <w:r w:rsidR="0043514B" w:rsidRPr="0043514B">
                <w:rPr>
                  <w:rFonts w:ascii="Agency FB" w:eastAsia="Times New Roman" w:hAnsi="Agency FB" w:cs="Calibri"/>
                  <w:sz w:val="18"/>
                  <w:szCs w:val="18"/>
                  <w:lang w:eastAsia="es-CO"/>
                </w:rPr>
                <w:t>metaldeck</w:t>
              </w:r>
              <w:proofErr w:type="spellEnd"/>
              <w:r w:rsidR="0043514B" w:rsidRPr="0043514B">
                <w:rPr>
                  <w:rFonts w:ascii="Agency FB" w:eastAsia="Times New Roman" w:hAnsi="Agency FB" w:cs="Calibri"/>
                  <w:sz w:val="18"/>
                  <w:szCs w:val="18"/>
                  <w:lang w:eastAsia="es-CO"/>
                </w:rPr>
                <w:t xml:space="preserve"> 2" 940x6100 mm cal. 22 0.75 mm</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2,03</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6" w:anchor="'APU CIELO  PVC'!A1" w:history="1">
              <w:r w:rsidR="0043514B" w:rsidRPr="0043514B">
                <w:rPr>
                  <w:rFonts w:ascii="Agency FB" w:eastAsia="Times New Roman" w:hAnsi="Agency FB" w:cs="Calibri"/>
                  <w:sz w:val="18"/>
                  <w:szCs w:val="18"/>
                  <w:lang w:eastAsia="es-CO"/>
                </w:rPr>
                <w:t xml:space="preserve">Cielo raso lamina de </w:t>
              </w:r>
              <w:proofErr w:type="spellStart"/>
              <w:r w:rsidR="0043514B" w:rsidRPr="0043514B">
                <w:rPr>
                  <w:rFonts w:ascii="Agency FB" w:eastAsia="Times New Roman" w:hAnsi="Agency FB" w:cs="Calibri"/>
                  <w:sz w:val="18"/>
                  <w:szCs w:val="18"/>
                  <w:lang w:eastAsia="es-CO"/>
                </w:rPr>
                <w:t>pvc</w:t>
              </w:r>
              <w:proofErr w:type="spellEnd"/>
              <w:r w:rsidR="0043514B" w:rsidRPr="0043514B">
                <w:rPr>
                  <w:rFonts w:ascii="Agency FB" w:eastAsia="Times New Roman" w:hAnsi="Agency FB" w:cs="Calibri"/>
                  <w:sz w:val="18"/>
                  <w:szCs w:val="18"/>
                  <w:lang w:eastAsia="es-CO"/>
                </w:rPr>
                <w:t xml:space="preserve"> incluye estructuras de empalmes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4,48</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2,04</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7" w:anchor="'APU ESTRUCTURA  CIELO RASO'!A1" w:history="1">
              <w:r w:rsidR="0043514B" w:rsidRPr="0043514B">
                <w:rPr>
                  <w:rFonts w:ascii="Agency FB" w:eastAsia="Times New Roman" w:hAnsi="Agency FB" w:cs="Calibri"/>
                  <w:sz w:val="18"/>
                  <w:szCs w:val="18"/>
                  <w:lang w:eastAsia="es-CO"/>
                </w:rPr>
                <w:t>Estructura metálica en perfiles y sostén para cielo raso falso</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7,95</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 </w:t>
            </w:r>
          </w:p>
        </w:tc>
        <w:tc>
          <w:tcPr>
            <w:tcW w:w="4253"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left"/>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 </w:t>
            </w:r>
          </w:p>
        </w:tc>
        <w:tc>
          <w:tcPr>
            <w:tcW w:w="819"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xml:space="preserve"> </w:t>
            </w: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3</w:t>
            </w:r>
          </w:p>
        </w:tc>
        <w:tc>
          <w:tcPr>
            <w:tcW w:w="9891"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OBRAS ARQUITECTONICAS</w:t>
            </w: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3,01</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8" w:anchor="RANGE!Área_de_impresión" w:history="1">
              <w:r w:rsidR="0043514B" w:rsidRPr="0043514B">
                <w:rPr>
                  <w:rFonts w:ascii="Agency FB" w:eastAsia="Times New Roman" w:hAnsi="Agency FB" w:cs="Calibri"/>
                  <w:sz w:val="18"/>
                  <w:szCs w:val="18"/>
                  <w:lang w:eastAsia="es-CO"/>
                </w:rPr>
                <w:t>Muro en ladrillo común, incluido repello afinado</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90,00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3,02</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19" w:anchor="'APU VENTANA PERSINA'!A1" w:history="1">
              <w:proofErr w:type="spellStart"/>
              <w:r w:rsidR="0043514B" w:rsidRPr="0043514B">
                <w:rPr>
                  <w:rFonts w:ascii="Agency FB" w:eastAsia="Times New Roman" w:hAnsi="Agency FB" w:cs="Calibri"/>
                  <w:sz w:val="18"/>
                  <w:szCs w:val="18"/>
                  <w:lang w:eastAsia="es-CO"/>
                </w:rPr>
                <w:t>ventaneria</w:t>
              </w:r>
              <w:proofErr w:type="spellEnd"/>
              <w:r w:rsidR="0043514B" w:rsidRPr="0043514B">
                <w:rPr>
                  <w:rFonts w:ascii="Agency FB" w:eastAsia="Times New Roman" w:hAnsi="Agency FB" w:cs="Calibri"/>
                  <w:sz w:val="18"/>
                  <w:szCs w:val="18"/>
                  <w:lang w:eastAsia="es-CO"/>
                </w:rPr>
                <w:t xml:space="preserve"> en persiana en aluminio con malla de angeo</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3,03</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0" w:anchor="'APU PUERTA ALUM'!A1" w:history="1">
              <w:r w:rsidR="0043514B" w:rsidRPr="0043514B">
                <w:rPr>
                  <w:rFonts w:ascii="Agency FB" w:eastAsia="Times New Roman" w:hAnsi="Agency FB" w:cs="Calibri"/>
                  <w:sz w:val="18"/>
                  <w:szCs w:val="18"/>
                  <w:lang w:eastAsia="es-CO"/>
                </w:rPr>
                <w:t>puerta en aluminio, incluye chapa acero inoxidable</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16,00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3,04</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1" w:anchor="'APU PINTURA EPOX'!A1" w:history="1">
              <w:r w:rsidR="0043514B" w:rsidRPr="0043514B">
                <w:rPr>
                  <w:rFonts w:ascii="Agency FB" w:eastAsia="Times New Roman" w:hAnsi="Agency FB" w:cs="Calibri"/>
                  <w:sz w:val="18"/>
                  <w:szCs w:val="18"/>
                  <w:lang w:eastAsia="es-CO"/>
                </w:rPr>
                <w:t xml:space="preserve">pintura </w:t>
              </w:r>
              <w:proofErr w:type="spellStart"/>
              <w:r w:rsidR="0043514B" w:rsidRPr="0043514B">
                <w:rPr>
                  <w:rFonts w:ascii="Agency FB" w:eastAsia="Times New Roman" w:hAnsi="Agency FB" w:cs="Calibri"/>
                  <w:sz w:val="18"/>
                  <w:szCs w:val="18"/>
                  <w:lang w:eastAsia="es-CO"/>
                </w:rPr>
                <w:t>epoxica</w:t>
              </w:r>
              <w:proofErr w:type="spellEnd"/>
              <w:r w:rsidR="0043514B" w:rsidRPr="0043514B">
                <w:rPr>
                  <w:rFonts w:ascii="Agency FB" w:eastAsia="Times New Roman" w:hAnsi="Agency FB" w:cs="Calibri"/>
                  <w:sz w:val="18"/>
                  <w:szCs w:val="18"/>
                  <w:lang w:eastAsia="es-CO"/>
                </w:rPr>
                <w:t xml:space="preserve"> de piso color gris medio incluye </w:t>
              </w:r>
              <w:proofErr w:type="spellStart"/>
              <w:r w:rsidR="0043514B" w:rsidRPr="0043514B">
                <w:rPr>
                  <w:rFonts w:ascii="Agency FB" w:eastAsia="Times New Roman" w:hAnsi="Agency FB" w:cs="Calibri"/>
                  <w:sz w:val="18"/>
                  <w:szCs w:val="18"/>
                  <w:lang w:eastAsia="es-CO"/>
                </w:rPr>
                <w:t>reparacion</w:t>
              </w:r>
              <w:proofErr w:type="spellEnd"/>
              <w:r w:rsidR="0043514B" w:rsidRPr="0043514B">
                <w:rPr>
                  <w:rFonts w:ascii="Agency FB" w:eastAsia="Times New Roman" w:hAnsi="Agency FB" w:cs="Calibri"/>
                  <w:sz w:val="18"/>
                  <w:szCs w:val="18"/>
                  <w:lang w:eastAsia="es-CO"/>
                </w:rPr>
                <w:t xml:space="preserve">  de porosidades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45,00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3,05</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2" w:anchor="'APU DEMARCACION'!A1" w:history="1">
              <w:proofErr w:type="spellStart"/>
              <w:r w:rsidR="0043514B" w:rsidRPr="0043514B">
                <w:rPr>
                  <w:rFonts w:ascii="Agency FB" w:eastAsia="Times New Roman" w:hAnsi="Agency FB" w:cs="Calibri"/>
                  <w:sz w:val="18"/>
                  <w:szCs w:val="18"/>
                  <w:lang w:eastAsia="es-CO"/>
                </w:rPr>
                <w:t>demarcacion</w:t>
              </w:r>
              <w:proofErr w:type="spellEnd"/>
              <w:r w:rsidR="0043514B" w:rsidRPr="0043514B">
                <w:rPr>
                  <w:rFonts w:ascii="Agency FB" w:eastAsia="Times New Roman" w:hAnsi="Agency FB" w:cs="Calibri"/>
                  <w:sz w:val="18"/>
                  <w:szCs w:val="18"/>
                  <w:lang w:eastAsia="es-CO"/>
                </w:rPr>
                <w:t xml:space="preserve"> de zonas con pintura </w:t>
              </w:r>
              <w:proofErr w:type="spellStart"/>
              <w:r w:rsidR="0043514B" w:rsidRPr="0043514B">
                <w:rPr>
                  <w:rFonts w:ascii="Agency FB" w:eastAsia="Times New Roman" w:hAnsi="Agency FB" w:cs="Calibri"/>
                  <w:sz w:val="18"/>
                  <w:szCs w:val="18"/>
                  <w:lang w:eastAsia="es-CO"/>
                </w:rPr>
                <w:t>epoxica</w:t>
              </w:r>
              <w:proofErr w:type="spellEnd"/>
              <w:r w:rsidR="0043514B" w:rsidRPr="0043514B">
                <w:rPr>
                  <w:rFonts w:ascii="Agency FB" w:eastAsia="Times New Roman" w:hAnsi="Agency FB" w:cs="Calibri"/>
                  <w:sz w:val="18"/>
                  <w:szCs w:val="18"/>
                  <w:lang w:eastAsia="es-CO"/>
                </w:rPr>
                <w:t xml:space="preserve"> ancho: 10 cm</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12,00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3,06</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3" w:anchor="'APU ZOCALO 12 CAÑA'!A1" w:history="1">
              <w:proofErr w:type="spellStart"/>
              <w:r w:rsidR="0043514B" w:rsidRPr="0043514B">
                <w:rPr>
                  <w:rFonts w:ascii="Agency FB" w:eastAsia="Times New Roman" w:hAnsi="Agency FB" w:cs="Calibri"/>
                  <w:sz w:val="18"/>
                  <w:szCs w:val="18"/>
                  <w:lang w:eastAsia="es-CO"/>
                </w:rPr>
                <w:t>zocalo</w:t>
              </w:r>
              <w:proofErr w:type="spellEnd"/>
              <w:r w:rsidR="0043514B" w:rsidRPr="0043514B">
                <w:rPr>
                  <w:rFonts w:ascii="Agency FB" w:eastAsia="Times New Roman" w:hAnsi="Agency FB" w:cs="Calibri"/>
                  <w:sz w:val="18"/>
                  <w:szCs w:val="18"/>
                  <w:lang w:eastAsia="es-CO"/>
                </w:rPr>
                <w:t xml:space="preserve"> en media caña en mortero endurecido y afinado h:10 cm piso</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3,07</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4" w:anchor="'APU MEDIA CAÑA YESO'!A1" w:history="1">
              <w:r w:rsidR="0043514B" w:rsidRPr="0043514B">
                <w:rPr>
                  <w:rFonts w:ascii="Agency FB" w:eastAsia="Times New Roman" w:hAnsi="Agency FB" w:cs="Calibri"/>
                  <w:sz w:val="18"/>
                  <w:szCs w:val="18"/>
                  <w:lang w:eastAsia="es-CO"/>
                </w:rPr>
                <w:t>media caña en yeso para cielo raso h= 5 cm</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50,00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3,08</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5" w:anchor="'APU PINTURA EPOX MURO'!A1" w:history="1">
              <w:r w:rsidR="0043514B" w:rsidRPr="0043514B">
                <w:rPr>
                  <w:rFonts w:ascii="Agency FB" w:eastAsia="Times New Roman" w:hAnsi="Agency FB" w:cs="Calibri"/>
                  <w:sz w:val="18"/>
                  <w:szCs w:val="18"/>
                  <w:lang w:eastAsia="es-CO"/>
                </w:rPr>
                <w:t xml:space="preserve">pintura </w:t>
              </w:r>
              <w:proofErr w:type="spellStart"/>
              <w:r w:rsidR="0043514B" w:rsidRPr="0043514B">
                <w:rPr>
                  <w:rFonts w:ascii="Agency FB" w:eastAsia="Times New Roman" w:hAnsi="Agency FB" w:cs="Calibri"/>
                  <w:sz w:val="18"/>
                  <w:szCs w:val="18"/>
                  <w:lang w:eastAsia="es-CO"/>
                </w:rPr>
                <w:t>epoxica</w:t>
              </w:r>
              <w:proofErr w:type="spellEnd"/>
              <w:r w:rsidR="0043514B" w:rsidRPr="0043514B">
                <w:rPr>
                  <w:rFonts w:ascii="Agency FB" w:eastAsia="Times New Roman" w:hAnsi="Agency FB" w:cs="Calibri"/>
                  <w:sz w:val="18"/>
                  <w:szCs w:val="18"/>
                  <w:lang w:eastAsia="es-CO"/>
                </w:rPr>
                <w:t xml:space="preserve"> interior sobre muros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90,00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3,09</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6" w:anchor="'APU PINTURA EXTER'!A1" w:history="1">
              <w:r w:rsidR="0043514B" w:rsidRPr="0043514B">
                <w:rPr>
                  <w:rFonts w:ascii="Agency FB" w:eastAsia="Times New Roman" w:hAnsi="Agency FB" w:cs="Calibri"/>
                  <w:sz w:val="18"/>
                  <w:szCs w:val="18"/>
                  <w:lang w:eastAsia="es-CO"/>
                </w:rPr>
                <w:t>pintura para exteriores vinilo blanco tipo 1 lavable</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52,00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3.10.</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7" w:anchor="'APU ESTUCO'!A1" w:history="1">
              <w:r w:rsidR="0043514B" w:rsidRPr="0043514B">
                <w:rPr>
                  <w:rFonts w:ascii="Agency FB" w:eastAsia="Times New Roman" w:hAnsi="Agency FB" w:cs="Calibri"/>
                  <w:sz w:val="18"/>
                  <w:szCs w:val="18"/>
                  <w:lang w:eastAsia="es-CO"/>
                </w:rPr>
                <w:t xml:space="preserve">estuco </w:t>
              </w:r>
              <w:proofErr w:type="spellStart"/>
              <w:r w:rsidR="0043514B" w:rsidRPr="0043514B">
                <w:rPr>
                  <w:rFonts w:ascii="Agency FB" w:eastAsia="Times New Roman" w:hAnsi="Agency FB" w:cs="Calibri"/>
                  <w:sz w:val="18"/>
                  <w:szCs w:val="18"/>
                  <w:lang w:eastAsia="es-CO"/>
                </w:rPr>
                <w:t>acrilico</w:t>
              </w:r>
              <w:proofErr w:type="spellEnd"/>
              <w:r w:rsidR="0043514B" w:rsidRPr="0043514B">
                <w:rPr>
                  <w:rFonts w:ascii="Agency FB" w:eastAsia="Times New Roman" w:hAnsi="Agency FB" w:cs="Calibri"/>
                  <w:sz w:val="18"/>
                  <w:szCs w:val="18"/>
                  <w:lang w:eastAsia="es-CO"/>
                </w:rPr>
                <w:t xml:space="preserve"> para interiores y exteriores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150,00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3,11</w:t>
            </w:r>
          </w:p>
        </w:tc>
        <w:tc>
          <w:tcPr>
            <w:tcW w:w="4253" w:type="dxa"/>
            <w:tcBorders>
              <w:top w:val="nil"/>
              <w:left w:val="nil"/>
              <w:bottom w:val="single" w:sz="4" w:space="0" w:color="3A3838"/>
              <w:right w:val="single" w:sz="4" w:space="0" w:color="3A3838"/>
            </w:tcBorders>
            <w:shd w:val="clear" w:color="auto" w:fill="auto"/>
            <w:noWrap/>
            <w:vAlign w:val="center"/>
            <w:hideMark/>
          </w:tcPr>
          <w:p w:rsidR="0043514B" w:rsidRPr="0043514B" w:rsidRDefault="007E40E5" w:rsidP="0043514B">
            <w:pPr>
              <w:jc w:val="left"/>
              <w:rPr>
                <w:rFonts w:ascii="Agency FB" w:eastAsia="Times New Roman" w:hAnsi="Agency FB" w:cs="Calibri"/>
                <w:sz w:val="18"/>
                <w:szCs w:val="18"/>
                <w:lang w:eastAsia="es-CO"/>
              </w:rPr>
            </w:pPr>
            <w:hyperlink r:id="rId28" w:anchor="'APU MESON Y GABINETE'!A1" w:history="1">
              <w:r w:rsidR="0043514B" w:rsidRPr="0043514B">
                <w:rPr>
                  <w:rFonts w:ascii="Agency FB" w:eastAsia="Times New Roman" w:hAnsi="Agency FB" w:cs="Calibri"/>
                  <w:sz w:val="18"/>
                  <w:szCs w:val="18"/>
                  <w:lang w:eastAsia="es-CO"/>
                </w:rPr>
                <w:t>mesón y gabinetes</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GLB</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 </w:t>
            </w:r>
          </w:p>
        </w:tc>
        <w:tc>
          <w:tcPr>
            <w:tcW w:w="4253" w:type="dxa"/>
            <w:tcBorders>
              <w:top w:val="nil"/>
              <w:left w:val="nil"/>
              <w:bottom w:val="nil"/>
              <w:right w:val="nil"/>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p>
        </w:tc>
        <w:tc>
          <w:tcPr>
            <w:tcW w:w="819" w:type="dxa"/>
            <w:tcBorders>
              <w:top w:val="nil"/>
              <w:left w:val="nil"/>
              <w:bottom w:val="nil"/>
              <w:right w:val="nil"/>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p>
        </w:tc>
        <w:tc>
          <w:tcPr>
            <w:tcW w:w="992" w:type="dxa"/>
            <w:tcBorders>
              <w:top w:val="nil"/>
              <w:left w:val="single" w:sz="4" w:space="0" w:color="3A3838"/>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4</w:t>
            </w:r>
          </w:p>
        </w:tc>
        <w:tc>
          <w:tcPr>
            <w:tcW w:w="9891" w:type="dxa"/>
            <w:gridSpan w:val="5"/>
            <w:tcBorders>
              <w:top w:val="single" w:sz="8" w:space="0" w:color="auto"/>
              <w:left w:val="nil"/>
              <w:bottom w:val="single" w:sz="4" w:space="0" w:color="3A3838"/>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INSTALACIONES HIDROSANITARIAS Y EQUIPAMIENTO</w:t>
            </w: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lastRenderedPageBreak/>
              <w:t>4,01</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29" w:anchor="'APU PUNTO WC'!A1" w:history="1">
              <w:r w:rsidR="0043514B" w:rsidRPr="0043514B">
                <w:rPr>
                  <w:rFonts w:ascii="Agency FB" w:eastAsia="Times New Roman" w:hAnsi="Agency FB" w:cs="Calibri"/>
                  <w:sz w:val="18"/>
                  <w:szCs w:val="18"/>
                  <w:lang w:eastAsia="es-CO"/>
                </w:rPr>
                <w:t xml:space="preserve">salidas </w:t>
              </w:r>
              <w:proofErr w:type="spellStart"/>
              <w:r w:rsidR="0043514B" w:rsidRPr="0043514B">
                <w:rPr>
                  <w:rFonts w:ascii="Agency FB" w:eastAsia="Times New Roman" w:hAnsi="Agency FB" w:cs="Calibri"/>
                  <w:sz w:val="18"/>
                  <w:szCs w:val="18"/>
                  <w:lang w:eastAsia="es-CO"/>
                </w:rPr>
                <w:t>hidraulicas</w:t>
              </w:r>
              <w:proofErr w:type="spellEnd"/>
              <w:r w:rsidR="0043514B" w:rsidRPr="0043514B">
                <w:rPr>
                  <w:rFonts w:ascii="Agency FB" w:eastAsia="Times New Roman" w:hAnsi="Agency FB" w:cs="Calibri"/>
                  <w:sz w:val="18"/>
                  <w:szCs w:val="18"/>
                  <w:lang w:eastAsia="es-CO"/>
                </w:rPr>
                <w:t xml:space="preserve"> PVC  d= 1/2"</w:t>
              </w:r>
            </w:hyperlink>
          </w:p>
        </w:tc>
        <w:tc>
          <w:tcPr>
            <w:tcW w:w="819"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PTO</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left"/>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4,02</w:t>
            </w:r>
          </w:p>
        </w:tc>
        <w:tc>
          <w:tcPr>
            <w:tcW w:w="4253" w:type="dxa"/>
            <w:tcBorders>
              <w:top w:val="single" w:sz="4" w:space="0" w:color="3A3838"/>
              <w:left w:val="nil"/>
              <w:bottom w:val="single" w:sz="4" w:space="0" w:color="3A3838"/>
              <w:right w:val="single" w:sz="4" w:space="0" w:color="3A3838"/>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30" w:anchor="'APU TUB SAN 4&quot;'!A1" w:history="1">
              <w:r w:rsidR="0043514B" w:rsidRPr="0043514B">
                <w:rPr>
                  <w:rFonts w:ascii="Agency FB" w:eastAsia="Times New Roman" w:hAnsi="Agency FB" w:cs="Calibri"/>
                  <w:sz w:val="18"/>
                  <w:szCs w:val="18"/>
                  <w:lang w:eastAsia="es-CO"/>
                </w:rPr>
                <w:t xml:space="preserve">bajantes de aguas lluvias </w:t>
              </w:r>
              <w:proofErr w:type="spellStart"/>
              <w:r w:rsidR="0043514B" w:rsidRPr="0043514B">
                <w:rPr>
                  <w:rFonts w:ascii="Agency FB" w:eastAsia="Times New Roman" w:hAnsi="Agency FB" w:cs="Calibri"/>
                  <w:sz w:val="18"/>
                  <w:szCs w:val="18"/>
                  <w:lang w:eastAsia="es-CO"/>
                </w:rPr>
                <w:t>pvc</w:t>
              </w:r>
              <w:proofErr w:type="spellEnd"/>
              <w:r w:rsidR="0043514B" w:rsidRPr="0043514B">
                <w:rPr>
                  <w:rFonts w:ascii="Agency FB" w:eastAsia="Times New Roman" w:hAnsi="Agency FB" w:cs="Calibri"/>
                  <w:sz w:val="18"/>
                  <w:szCs w:val="18"/>
                  <w:lang w:eastAsia="es-CO"/>
                </w:rPr>
                <w:t xml:space="preserve"> 4"</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14,00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4,03</w:t>
            </w:r>
          </w:p>
        </w:tc>
        <w:tc>
          <w:tcPr>
            <w:tcW w:w="4253" w:type="dxa"/>
            <w:tcBorders>
              <w:top w:val="nil"/>
              <w:left w:val="nil"/>
              <w:bottom w:val="single" w:sz="4" w:space="0" w:color="3A3838"/>
              <w:right w:val="single" w:sz="4" w:space="0" w:color="3A3838"/>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31" w:anchor="'APU CAJA 0.6X0.6X1'!A1" w:history="1">
              <w:r w:rsidR="0043514B" w:rsidRPr="0043514B">
                <w:rPr>
                  <w:rFonts w:ascii="Agency FB" w:eastAsia="Times New Roman" w:hAnsi="Agency FB" w:cs="Calibri"/>
                  <w:sz w:val="18"/>
                  <w:szCs w:val="18"/>
                  <w:lang w:eastAsia="es-CO"/>
                </w:rPr>
                <w:t>cajas de inspección 0.60x0.60</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UND</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w:t>
            </w:r>
          </w:p>
        </w:tc>
        <w:tc>
          <w:tcPr>
            <w:tcW w:w="1874" w:type="dxa"/>
            <w:tcBorders>
              <w:top w:val="nil"/>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4,04</w:t>
            </w:r>
          </w:p>
        </w:tc>
        <w:tc>
          <w:tcPr>
            <w:tcW w:w="4253" w:type="dxa"/>
            <w:tcBorders>
              <w:top w:val="nil"/>
              <w:left w:val="nil"/>
              <w:bottom w:val="single" w:sz="4" w:space="0" w:color="3A3838"/>
              <w:right w:val="single" w:sz="4" w:space="0" w:color="3A3838"/>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32" w:anchor="'APU TUB SAN 2&quot;'!A1" w:history="1">
              <w:r w:rsidR="0043514B" w:rsidRPr="0043514B">
                <w:rPr>
                  <w:rFonts w:ascii="Agency FB" w:eastAsia="Times New Roman" w:hAnsi="Agency FB" w:cs="Calibri"/>
                  <w:sz w:val="18"/>
                  <w:szCs w:val="18"/>
                  <w:lang w:eastAsia="es-CO"/>
                </w:rPr>
                <w:t xml:space="preserve">Tubería </w:t>
              </w:r>
              <w:proofErr w:type="spellStart"/>
              <w:r w:rsidR="0043514B" w:rsidRPr="0043514B">
                <w:rPr>
                  <w:rFonts w:ascii="Agency FB" w:eastAsia="Times New Roman" w:hAnsi="Agency FB" w:cs="Calibri"/>
                  <w:sz w:val="18"/>
                  <w:szCs w:val="18"/>
                  <w:lang w:eastAsia="es-CO"/>
                </w:rPr>
                <w:t>pvc</w:t>
              </w:r>
              <w:proofErr w:type="spellEnd"/>
              <w:r w:rsidR="0043514B" w:rsidRPr="0043514B">
                <w:rPr>
                  <w:rFonts w:ascii="Agency FB" w:eastAsia="Times New Roman" w:hAnsi="Agency FB" w:cs="Calibri"/>
                  <w:sz w:val="18"/>
                  <w:szCs w:val="18"/>
                  <w:lang w:eastAsia="es-CO"/>
                </w:rPr>
                <w:t xml:space="preserve">  sanitaria 2"</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ML</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16,00</w:t>
            </w:r>
          </w:p>
        </w:tc>
        <w:tc>
          <w:tcPr>
            <w:tcW w:w="1874" w:type="dxa"/>
            <w:tcBorders>
              <w:top w:val="single" w:sz="4" w:space="0" w:color="3A3838"/>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4,05</w:t>
            </w:r>
          </w:p>
        </w:tc>
        <w:tc>
          <w:tcPr>
            <w:tcW w:w="4253" w:type="dxa"/>
            <w:tcBorders>
              <w:top w:val="nil"/>
              <w:left w:val="nil"/>
              <w:bottom w:val="single" w:sz="4" w:space="0" w:color="3A3838"/>
              <w:right w:val="single" w:sz="4" w:space="0" w:color="3A3838"/>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33" w:anchor="'APU  LAVAMANOS PEDESTAL '!A1" w:history="1">
              <w:r w:rsidR="0043514B" w:rsidRPr="0043514B">
                <w:rPr>
                  <w:rFonts w:ascii="Agency FB" w:eastAsia="Times New Roman" w:hAnsi="Agency FB" w:cs="Calibri"/>
                  <w:sz w:val="18"/>
                  <w:szCs w:val="18"/>
                  <w:lang w:eastAsia="es-CO"/>
                </w:rPr>
                <w:t>lavamanos primera clase</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UND</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4,06</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34" w:anchor="'APU REJILLA'!A1" w:history="1">
              <w:r w:rsidR="0043514B" w:rsidRPr="0043514B">
                <w:rPr>
                  <w:rFonts w:ascii="Agency FB" w:eastAsia="Times New Roman" w:hAnsi="Agency FB" w:cs="Calibri"/>
                  <w:sz w:val="18"/>
                  <w:szCs w:val="18"/>
                  <w:lang w:eastAsia="es-CO"/>
                </w:rPr>
                <w:t>rejillas de piso de 2"</w:t>
              </w:r>
            </w:hyperlink>
          </w:p>
        </w:tc>
        <w:tc>
          <w:tcPr>
            <w:tcW w:w="819"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UND</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left"/>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4,07</w:t>
            </w:r>
          </w:p>
        </w:tc>
        <w:tc>
          <w:tcPr>
            <w:tcW w:w="4253" w:type="dxa"/>
            <w:tcBorders>
              <w:top w:val="single" w:sz="4" w:space="0" w:color="3A3838"/>
              <w:left w:val="nil"/>
              <w:bottom w:val="single" w:sz="4" w:space="0" w:color="3A3838"/>
              <w:right w:val="single" w:sz="4" w:space="0" w:color="3A3838"/>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35" w:anchor="'APU ENCHAPE PISO BAÑOS'!Área_de_impresión" w:history="1">
              <w:proofErr w:type="spellStart"/>
              <w:r w:rsidR="0043514B" w:rsidRPr="0043514B">
                <w:rPr>
                  <w:rFonts w:ascii="Agency FB" w:eastAsia="Times New Roman" w:hAnsi="Agency FB" w:cs="Calibri"/>
                  <w:sz w:val="18"/>
                  <w:szCs w:val="18"/>
                  <w:lang w:eastAsia="es-CO"/>
                </w:rPr>
                <w:t>porcelanato</w:t>
              </w:r>
              <w:proofErr w:type="spellEnd"/>
              <w:r w:rsidR="0043514B" w:rsidRPr="0043514B">
                <w:rPr>
                  <w:rFonts w:ascii="Agency FB" w:eastAsia="Times New Roman" w:hAnsi="Agency FB" w:cs="Calibri"/>
                  <w:sz w:val="18"/>
                  <w:szCs w:val="18"/>
                  <w:lang w:eastAsia="es-CO"/>
                </w:rPr>
                <w:t xml:space="preserve">  antideslizante lavamanos y </w:t>
              </w:r>
              <w:proofErr w:type="spellStart"/>
              <w:r w:rsidR="0043514B" w:rsidRPr="0043514B">
                <w:rPr>
                  <w:rFonts w:ascii="Agency FB" w:eastAsia="Times New Roman" w:hAnsi="Agency FB" w:cs="Calibri"/>
                  <w:sz w:val="18"/>
                  <w:szCs w:val="18"/>
                  <w:lang w:eastAsia="es-CO"/>
                </w:rPr>
                <w:t>poceta</w:t>
              </w:r>
              <w:proofErr w:type="spellEnd"/>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6,00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4,08</w:t>
            </w:r>
          </w:p>
        </w:tc>
        <w:tc>
          <w:tcPr>
            <w:tcW w:w="4253" w:type="dxa"/>
            <w:tcBorders>
              <w:top w:val="nil"/>
              <w:left w:val="nil"/>
              <w:bottom w:val="single" w:sz="4" w:space="0" w:color="3A3838"/>
              <w:right w:val="single" w:sz="4" w:space="0" w:color="3A3838"/>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36" w:anchor="'APU ENCHAPE MUROS BAÑOS'!A1" w:history="1">
              <w:proofErr w:type="spellStart"/>
              <w:r w:rsidR="0043514B" w:rsidRPr="0043514B">
                <w:rPr>
                  <w:rFonts w:ascii="Agency FB" w:eastAsia="Times New Roman" w:hAnsi="Agency FB" w:cs="Calibri"/>
                  <w:sz w:val="18"/>
                  <w:szCs w:val="18"/>
                  <w:lang w:eastAsia="es-CO"/>
                </w:rPr>
                <w:t>ceramica</w:t>
              </w:r>
              <w:proofErr w:type="spellEnd"/>
              <w:r w:rsidR="0043514B" w:rsidRPr="0043514B">
                <w:rPr>
                  <w:rFonts w:ascii="Agency FB" w:eastAsia="Times New Roman" w:hAnsi="Agency FB" w:cs="Calibri"/>
                  <w:sz w:val="18"/>
                  <w:szCs w:val="18"/>
                  <w:lang w:eastAsia="es-CO"/>
                </w:rPr>
                <w:t xml:space="preserve"> de pared</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M2</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13,00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4253" w:type="dxa"/>
            <w:tcBorders>
              <w:top w:val="nil"/>
              <w:left w:val="nil"/>
              <w:bottom w:val="single" w:sz="8" w:space="0" w:color="auto"/>
              <w:right w:val="single" w:sz="4" w:space="0" w:color="3A3838"/>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819"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5</w:t>
            </w:r>
          </w:p>
        </w:tc>
        <w:tc>
          <w:tcPr>
            <w:tcW w:w="9891" w:type="dxa"/>
            <w:gridSpan w:val="5"/>
            <w:tcBorders>
              <w:top w:val="nil"/>
              <w:left w:val="nil"/>
              <w:bottom w:val="single" w:sz="4" w:space="0" w:color="3A3838"/>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INSTALACIONES ELECTRICAS</w:t>
            </w: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5,01</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37" w:anchor="'APU RED INTERNA'!A1" w:history="1">
              <w:r w:rsidR="0043514B" w:rsidRPr="0043514B">
                <w:rPr>
                  <w:rFonts w:ascii="Agency FB" w:eastAsia="Times New Roman" w:hAnsi="Agency FB" w:cs="Calibri"/>
                  <w:sz w:val="18"/>
                  <w:szCs w:val="18"/>
                  <w:lang w:eastAsia="es-CO"/>
                </w:rPr>
                <w:t xml:space="preserve">Red interna alambre cobre # </w:t>
              </w:r>
              <w:proofErr w:type="spellStart"/>
              <w:r w:rsidR="0043514B" w:rsidRPr="0043514B">
                <w:rPr>
                  <w:rFonts w:ascii="Agency FB" w:eastAsia="Times New Roman" w:hAnsi="Agency FB" w:cs="Calibri"/>
                  <w:sz w:val="18"/>
                  <w:szCs w:val="18"/>
                  <w:lang w:eastAsia="es-CO"/>
                </w:rPr>
                <w:t>awg</w:t>
              </w:r>
              <w:proofErr w:type="spellEnd"/>
              <w:r w:rsidR="0043514B" w:rsidRPr="0043514B">
                <w:rPr>
                  <w:rFonts w:ascii="Agency FB" w:eastAsia="Times New Roman" w:hAnsi="Agency FB" w:cs="Calibri"/>
                  <w:sz w:val="18"/>
                  <w:szCs w:val="18"/>
                  <w:lang w:eastAsia="es-CO"/>
                </w:rPr>
                <w:t xml:space="preserve"> 10/12 incluye </w:t>
              </w:r>
              <w:proofErr w:type="spellStart"/>
              <w:r w:rsidR="0043514B" w:rsidRPr="0043514B">
                <w:rPr>
                  <w:rFonts w:ascii="Agency FB" w:eastAsia="Times New Roman" w:hAnsi="Agency FB" w:cs="Calibri"/>
                  <w:sz w:val="18"/>
                  <w:szCs w:val="18"/>
                  <w:lang w:eastAsia="es-CO"/>
                </w:rPr>
                <w:t>tuberia</w:t>
              </w:r>
              <w:proofErr w:type="spellEnd"/>
              <w:r w:rsidR="0043514B" w:rsidRPr="0043514B">
                <w:rPr>
                  <w:rFonts w:ascii="Agency FB" w:eastAsia="Times New Roman" w:hAnsi="Agency FB" w:cs="Calibri"/>
                  <w:sz w:val="18"/>
                  <w:szCs w:val="18"/>
                  <w:lang w:eastAsia="es-CO"/>
                </w:rPr>
                <w:t xml:space="preserve"> </w:t>
              </w:r>
              <w:proofErr w:type="spellStart"/>
              <w:r w:rsidR="0043514B" w:rsidRPr="0043514B">
                <w:rPr>
                  <w:rFonts w:ascii="Agency FB" w:eastAsia="Times New Roman" w:hAnsi="Agency FB" w:cs="Calibri"/>
                  <w:sz w:val="18"/>
                  <w:szCs w:val="18"/>
                  <w:lang w:eastAsia="es-CO"/>
                </w:rPr>
                <w:t>conduit</w:t>
              </w:r>
              <w:proofErr w:type="spellEnd"/>
              <w:r w:rsidR="0043514B" w:rsidRPr="0043514B">
                <w:rPr>
                  <w:rFonts w:ascii="Agency FB" w:eastAsia="Times New Roman" w:hAnsi="Agency FB" w:cs="Calibri"/>
                  <w:sz w:val="18"/>
                  <w:szCs w:val="18"/>
                  <w:lang w:eastAsia="es-CO"/>
                </w:rPr>
                <w:t xml:space="preserve"> </w:t>
              </w:r>
              <w:proofErr w:type="spellStart"/>
              <w:r w:rsidR="0043514B" w:rsidRPr="0043514B">
                <w:rPr>
                  <w:rFonts w:ascii="Agency FB" w:eastAsia="Times New Roman" w:hAnsi="Agency FB" w:cs="Calibri"/>
                  <w:sz w:val="18"/>
                  <w:szCs w:val="18"/>
                  <w:lang w:eastAsia="es-CO"/>
                </w:rPr>
                <w:t>emt</w:t>
              </w:r>
              <w:proofErr w:type="spellEnd"/>
              <w:r w:rsidR="0043514B" w:rsidRPr="0043514B">
                <w:rPr>
                  <w:rFonts w:ascii="Agency FB" w:eastAsia="Times New Roman" w:hAnsi="Agency FB" w:cs="Calibri"/>
                  <w:sz w:val="18"/>
                  <w:szCs w:val="18"/>
                  <w:lang w:eastAsia="es-CO"/>
                </w:rPr>
                <w:t xml:space="preserve"> y accesorios de acople</w:t>
              </w:r>
            </w:hyperlink>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ML</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5,02</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38" w:anchor="'APU SALIDA LUMIN 1'!A1" w:history="1">
              <w:r w:rsidR="0043514B" w:rsidRPr="0043514B">
                <w:rPr>
                  <w:rFonts w:ascii="Agency FB" w:eastAsia="Times New Roman" w:hAnsi="Agency FB" w:cs="Calibri"/>
                  <w:sz w:val="18"/>
                  <w:szCs w:val="18"/>
                  <w:lang w:eastAsia="es-CO"/>
                </w:rPr>
                <w:t>Salida  luminaria</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PTO</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9,00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5,03</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39" w:anchor="'APU SALIDA TOMA'!A1" w:history="1">
              <w:r w:rsidR="0043514B" w:rsidRPr="0043514B">
                <w:rPr>
                  <w:rFonts w:ascii="Agency FB" w:eastAsia="Times New Roman" w:hAnsi="Agency FB" w:cs="Calibri"/>
                  <w:sz w:val="18"/>
                  <w:szCs w:val="18"/>
                  <w:lang w:eastAsia="es-CO"/>
                </w:rPr>
                <w:t>salidas para toma doble</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PTO</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5,04</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40" w:anchor="'APU SALIDA INTERRU SENCILO'!A1" w:history="1">
              <w:r w:rsidR="0043514B" w:rsidRPr="0043514B">
                <w:rPr>
                  <w:rFonts w:ascii="Agency FB" w:eastAsia="Times New Roman" w:hAnsi="Agency FB" w:cs="Calibri"/>
                  <w:sz w:val="18"/>
                  <w:szCs w:val="18"/>
                  <w:lang w:eastAsia="es-CO"/>
                </w:rPr>
                <w:t>salida para interruptor sencillo</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PTO</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5,05</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41" w:anchor="'APU SALIDA INTERRU DOBLE'!A1" w:history="1">
              <w:r w:rsidR="0043514B" w:rsidRPr="0043514B">
                <w:rPr>
                  <w:rFonts w:ascii="Agency FB" w:eastAsia="Times New Roman" w:hAnsi="Agency FB" w:cs="Calibri"/>
                  <w:sz w:val="18"/>
                  <w:szCs w:val="18"/>
                  <w:lang w:eastAsia="es-CO"/>
                </w:rPr>
                <w:t>salida para interruptor doble</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PTO</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5,06</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42" w:anchor="'APU SALIDA INTERRU TRIPLE'!A1" w:history="1">
              <w:r w:rsidR="0043514B" w:rsidRPr="0043514B">
                <w:rPr>
                  <w:rFonts w:ascii="Agency FB" w:eastAsia="Times New Roman" w:hAnsi="Agency FB" w:cs="Calibri"/>
                  <w:sz w:val="18"/>
                  <w:szCs w:val="18"/>
                  <w:lang w:eastAsia="es-CO"/>
                </w:rPr>
                <w:t>salida para interruptor triple</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PTO</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5,07</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43" w:anchor="'APU SALIDA LUMIN 2'!A1" w:history="1">
              <w:r w:rsidR="0043514B" w:rsidRPr="0043514B">
                <w:rPr>
                  <w:rFonts w:ascii="Agency FB" w:eastAsia="Times New Roman" w:hAnsi="Agency FB" w:cs="Calibri"/>
                  <w:sz w:val="18"/>
                  <w:szCs w:val="18"/>
                  <w:lang w:eastAsia="es-CO"/>
                </w:rPr>
                <w:t xml:space="preserve">luminaria </w:t>
              </w:r>
              <w:proofErr w:type="spellStart"/>
              <w:r w:rsidR="0043514B" w:rsidRPr="0043514B">
                <w:rPr>
                  <w:rFonts w:ascii="Agency FB" w:eastAsia="Times New Roman" w:hAnsi="Agency FB" w:cs="Calibri"/>
                  <w:sz w:val="18"/>
                  <w:szCs w:val="18"/>
                  <w:lang w:eastAsia="es-CO"/>
                </w:rPr>
                <w:t>led</w:t>
              </w:r>
              <w:proofErr w:type="spellEnd"/>
              <w:r w:rsidR="0043514B" w:rsidRPr="0043514B">
                <w:rPr>
                  <w:rFonts w:ascii="Agency FB" w:eastAsia="Times New Roman" w:hAnsi="Agency FB" w:cs="Calibri"/>
                  <w:sz w:val="18"/>
                  <w:szCs w:val="18"/>
                  <w:lang w:eastAsia="es-CO"/>
                </w:rPr>
                <w:t xml:space="preserve"> cuadrada 60x60 cm</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UND</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5,08</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44" w:anchor="'APU SALIDA LUMIN RED'!A1" w:history="1">
              <w:r w:rsidR="0043514B" w:rsidRPr="0043514B">
                <w:rPr>
                  <w:rFonts w:ascii="Agency FB" w:eastAsia="Times New Roman" w:hAnsi="Agency FB" w:cs="Calibri"/>
                  <w:sz w:val="18"/>
                  <w:szCs w:val="18"/>
                  <w:lang w:eastAsia="es-CO"/>
                </w:rPr>
                <w:t xml:space="preserve">luminaria </w:t>
              </w:r>
              <w:proofErr w:type="spellStart"/>
              <w:r w:rsidR="0043514B" w:rsidRPr="0043514B">
                <w:rPr>
                  <w:rFonts w:ascii="Agency FB" w:eastAsia="Times New Roman" w:hAnsi="Agency FB" w:cs="Calibri"/>
                  <w:sz w:val="18"/>
                  <w:szCs w:val="18"/>
                  <w:lang w:eastAsia="es-CO"/>
                </w:rPr>
                <w:t>led</w:t>
              </w:r>
              <w:proofErr w:type="spellEnd"/>
              <w:r w:rsidR="0043514B" w:rsidRPr="0043514B">
                <w:rPr>
                  <w:rFonts w:ascii="Agency FB" w:eastAsia="Times New Roman" w:hAnsi="Agency FB" w:cs="Calibri"/>
                  <w:sz w:val="18"/>
                  <w:szCs w:val="18"/>
                  <w:lang w:eastAsia="es-CO"/>
                </w:rPr>
                <w:t xml:space="preserve"> circular d=35cm</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UND</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8,00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b/>
                <w:bCs/>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5,09</w:t>
            </w:r>
          </w:p>
        </w:tc>
        <w:tc>
          <w:tcPr>
            <w:tcW w:w="4253" w:type="dxa"/>
            <w:tcBorders>
              <w:top w:val="nil"/>
              <w:left w:val="nil"/>
              <w:bottom w:val="single" w:sz="4" w:space="0" w:color="3A3838"/>
              <w:right w:val="single" w:sz="4" w:space="0" w:color="3A3838"/>
            </w:tcBorders>
            <w:shd w:val="clear" w:color="auto" w:fill="auto"/>
            <w:vAlign w:val="center"/>
            <w:hideMark/>
          </w:tcPr>
          <w:p w:rsidR="0043514B" w:rsidRPr="0043514B" w:rsidRDefault="007E40E5" w:rsidP="0043514B">
            <w:pPr>
              <w:jc w:val="left"/>
              <w:rPr>
                <w:rFonts w:ascii="Agency FB" w:eastAsia="Times New Roman" w:hAnsi="Agency FB" w:cs="Calibri"/>
                <w:sz w:val="18"/>
                <w:szCs w:val="18"/>
                <w:lang w:eastAsia="es-CO"/>
              </w:rPr>
            </w:pPr>
            <w:hyperlink r:id="rId45" w:anchor="'APU CAJA BREAK'!A1" w:history="1">
              <w:r w:rsidR="0043514B" w:rsidRPr="0043514B">
                <w:rPr>
                  <w:rFonts w:ascii="Agency FB" w:eastAsia="Times New Roman" w:hAnsi="Agency FB" w:cs="Calibri"/>
                  <w:sz w:val="18"/>
                  <w:szCs w:val="18"/>
                  <w:lang w:eastAsia="es-CO"/>
                </w:rPr>
                <w:t>caja de break y circuitos</w:t>
              </w:r>
            </w:hyperlink>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UND</w:t>
            </w:r>
          </w:p>
        </w:tc>
        <w:tc>
          <w:tcPr>
            <w:tcW w:w="992" w:type="dxa"/>
            <w:tcBorders>
              <w:top w:val="nil"/>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000000" w:fill="FFFFFF"/>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 </w:t>
            </w:r>
          </w:p>
        </w:tc>
        <w:tc>
          <w:tcPr>
            <w:tcW w:w="4253"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left"/>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 </w:t>
            </w:r>
          </w:p>
        </w:tc>
        <w:tc>
          <w:tcPr>
            <w:tcW w:w="819" w:type="dxa"/>
            <w:tcBorders>
              <w:top w:val="single" w:sz="4" w:space="0" w:color="3A3838"/>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 xml:space="preserve"> </w:t>
            </w: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6</w:t>
            </w:r>
          </w:p>
        </w:tc>
        <w:tc>
          <w:tcPr>
            <w:tcW w:w="9891" w:type="dxa"/>
            <w:gridSpan w:val="5"/>
            <w:tcBorders>
              <w:top w:val="single" w:sz="8" w:space="0" w:color="auto"/>
              <w:left w:val="nil"/>
              <w:bottom w:val="single" w:sz="4" w:space="0" w:color="3A3838"/>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ESTRUCTURASEN CONCRETO Y REFUERZO</w:t>
            </w:r>
          </w:p>
        </w:tc>
      </w:tr>
      <w:tr w:rsidR="0043514B" w:rsidRPr="0043514B" w:rsidTr="0043514B">
        <w:trPr>
          <w:trHeight w:val="315"/>
          <w:jc w:val="center"/>
        </w:trPr>
        <w:tc>
          <w:tcPr>
            <w:tcW w:w="582" w:type="dxa"/>
            <w:tcBorders>
              <w:top w:val="nil"/>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6,01</w:t>
            </w:r>
          </w:p>
        </w:tc>
        <w:tc>
          <w:tcPr>
            <w:tcW w:w="4253" w:type="dxa"/>
            <w:tcBorders>
              <w:top w:val="single" w:sz="4" w:space="0" w:color="auto"/>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46" w:anchor="'APU CONCRETO'!A1" w:history="1">
              <w:r w:rsidR="0043514B" w:rsidRPr="0043514B">
                <w:rPr>
                  <w:rFonts w:ascii="Agency FB" w:eastAsia="Times New Roman" w:hAnsi="Agency FB" w:cs="Calibri"/>
                  <w:sz w:val="18"/>
                  <w:szCs w:val="18"/>
                  <w:lang w:eastAsia="es-CO"/>
                </w:rPr>
                <w:t>Zapatas, vigas y columnas</w:t>
              </w:r>
            </w:hyperlink>
          </w:p>
        </w:tc>
        <w:tc>
          <w:tcPr>
            <w:tcW w:w="819" w:type="dxa"/>
            <w:tcBorders>
              <w:top w:val="nil"/>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M3</w:t>
            </w:r>
          </w:p>
        </w:tc>
        <w:tc>
          <w:tcPr>
            <w:tcW w:w="992" w:type="dxa"/>
            <w:tcBorders>
              <w:top w:val="nil"/>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11,00</w:t>
            </w:r>
          </w:p>
        </w:tc>
        <w:tc>
          <w:tcPr>
            <w:tcW w:w="1874" w:type="dxa"/>
            <w:tcBorders>
              <w:top w:val="nil"/>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6,02</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47" w:anchor="'APU ACERO REFUERZO 3-8'!A1" w:history="1">
              <w:r w:rsidR="0043514B" w:rsidRPr="0043514B">
                <w:rPr>
                  <w:rFonts w:ascii="Agency FB" w:eastAsia="Times New Roman" w:hAnsi="Agency FB" w:cs="Calibri"/>
                  <w:sz w:val="18"/>
                  <w:szCs w:val="18"/>
                  <w:lang w:eastAsia="es-CO"/>
                </w:rPr>
                <w:t xml:space="preserve">acero de refuerzo d=3/8" </w:t>
              </w:r>
              <w:proofErr w:type="spellStart"/>
              <w:r w:rsidR="0043514B" w:rsidRPr="0043514B">
                <w:rPr>
                  <w:rFonts w:ascii="Agency FB" w:eastAsia="Times New Roman" w:hAnsi="Agency FB" w:cs="Calibri"/>
                  <w:sz w:val="18"/>
                  <w:szCs w:val="18"/>
                  <w:lang w:eastAsia="es-CO"/>
                </w:rPr>
                <w:t>pdr</w:t>
              </w:r>
              <w:proofErr w:type="spellEnd"/>
              <w:r w:rsidR="0043514B" w:rsidRPr="0043514B">
                <w:rPr>
                  <w:rFonts w:ascii="Agency FB" w:eastAsia="Times New Roman" w:hAnsi="Agency FB" w:cs="Calibri"/>
                  <w:sz w:val="18"/>
                  <w:szCs w:val="18"/>
                  <w:lang w:eastAsia="es-CO"/>
                </w:rPr>
                <w:t xml:space="preserve"> 60</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KG</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107,00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6,03</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48" w:anchor="'APU ACERO REFUERZO 1-2'!A1" w:history="1">
              <w:r w:rsidR="0043514B" w:rsidRPr="0043514B">
                <w:rPr>
                  <w:rFonts w:ascii="Agency FB" w:eastAsia="Times New Roman" w:hAnsi="Agency FB" w:cs="Calibri"/>
                  <w:sz w:val="18"/>
                  <w:szCs w:val="18"/>
                  <w:lang w:eastAsia="es-CO"/>
                </w:rPr>
                <w:t xml:space="preserve">acero de refuerzo d=1/2" </w:t>
              </w:r>
              <w:proofErr w:type="spellStart"/>
              <w:r w:rsidR="0043514B" w:rsidRPr="0043514B">
                <w:rPr>
                  <w:rFonts w:ascii="Agency FB" w:eastAsia="Times New Roman" w:hAnsi="Agency FB" w:cs="Calibri"/>
                  <w:sz w:val="18"/>
                  <w:szCs w:val="18"/>
                  <w:lang w:eastAsia="es-CO"/>
                </w:rPr>
                <w:t>pdr</w:t>
              </w:r>
              <w:proofErr w:type="spellEnd"/>
              <w:r w:rsidR="0043514B" w:rsidRPr="0043514B">
                <w:rPr>
                  <w:rFonts w:ascii="Agency FB" w:eastAsia="Times New Roman" w:hAnsi="Agency FB" w:cs="Calibri"/>
                  <w:sz w:val="18"/>
                  <w:szCs w:val="18"/>
                  <w:lang w:eastAsia="es-CO"/>
                </w:rPr>
                <w:t xml:space="preserve"> 60</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KG</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69,00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6,04</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49" w:anchor="'APU ACERO REFUERZO 5-8'!A1" w:history="1">
              <w:r w:rsidR="0043514B" w:rsidRPr="0043514B">
                <w:rPr>
                  <w:rFonts w:ascii="Agency FB" w:eastAsia="Times New Roman" w:hAnsi="Agency FB" w:cs="Calibri"/>
                  <w:sz w:val="18"/>
                  <w:szCs w:val="18"/>
                  <w:lang w:eastAsia="es-CO"/>
                </w:rPr>
                <w:t xml:space="preserve">acero de refuerzo d=5/8" </w:t>
              </w:r>
              <w:proofErr w:type="spellStart"/>
              <w:r w:rsidR="0043514B" w:rsidRPr="0043514B">
                <w:rPr>
                  <w:rFonts w:ascii="Agency FB" w:eastAsia="Times New Roman" w:hAnsi="Agency FB" w:cs="Calibri"/>
                  <w:sz w:val="18"/>
                  <w:szCs w:val="18"/>
                  <w:lang w:eastAsia="es-CO"/>
                </w:rPr>
                <w:t>pdr</w:t>
              </w:r>
              <w:proofErr w:type="spellEnd"/>
              <w:r w:rsidR="0043514B" w:rsidRPr="0043514B">
                <w:rPr>
                  <w:rFonts w:ascii="Agency FB" w:eastAsia="Times New Roman" w:hAnsi="Agency FB" w:cs="Calibri"/>
                  <w:sz w:val="18"/>
                  <w:szCs w:val="18"/>
                  <w:lang w:eastAsia="es-CO"/>
                </w:rPr>
                <w:t xml:space="preserve"> 60</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KG</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65,00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6,05</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0" w:anchor="'APU ALAMBRE'!A1" w:history="1">
              <w:r w:rsidR="0043514B" w:rsidRPr="0043514B">
                <w:rPr>
                  <w:rFonts w:ascii="Agency FB" w:eastAsia="Times New Roman" w:hAnsi="Agency FB" w:cs="Calibri"/>
                  <w:sz w:val="18"/>
                  <w:szCs w:val="18"/>
                  <w:lang w:eastAsia="es-CO"/>
                </w:rPr>
                <w:t>alambre de amarre</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KG</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30,00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6,06</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1" w:anchor="'APU ENCOFRE MADERA'!A1" w:history="1">
              <w:r w:rsidR="0043514B" w:rsidRPr="0043514B">
                <w:rPr>
                  <w:rFonts w:ascii="Agency FB" w:eastAsia="Times New Roman" w:hAnsi="Agency FB" w:cs="Calibri"/>
                  <w:sz w:val="18"/>
                  <w:szCs w:val="18"/>
                  <w:lang w:eastAsia="es-CO"/>
                </w:rPr>
                <w:t xml:space="preserve"> encofre en madera</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M2</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56,00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6,07</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2" w:anchor="'APU EXCAVACIONES'!A1" w:history="1">
              <w:r w:rsidR="0043514B" w:rsidRPr="0043514B">
                <w:rPr>
                  <w:rFonts w:ascii="Agency FB" w:eastAsia="Times New Roman" w:hAnsi="Agency FB" w:cs="Calibri"/>
                  <w:sz w:val="18"/>
                  <w:szCs w:val="18"/>
                  <w:lang w:eastAsia="es-CO"/>
                </w:rPr>
                <w:t>excavaciones</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M3</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6,08</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3" w:anchor="'APU RELLENOS'!A1" w:history="1">
              <w:r w:rsidR="0043514B" w:rsidRPr="0043514B">
                <w:rPr>
                  <w:rFonts w:ascii="Agency FB" w:eastAsia="Times New Roman" w:hAnsi="Agency FB" w:cs="Calibri"/>
                  <w:sz w:val="18"/>
                  <w:szCs w:val="18"/>
                  <w:lang w:eastAsia="es-CO"/>
                </w:rPr>
                <w:t>rellenos</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M3</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8,00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6,09</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4" w:anchor="'APU PISO'!A1" w:history="1">
              <w:r w:rsidR="0043514B" w:rsidRPr="0043514B">
                <w:rPr>
                  <w:rFonts w:ascii="Agency FB" w:eastAsia="Times New Roman" w:hAnsi="Agency FB" w:cs="Calibri"/>
                  <w:sz w:val="18"/>
                  <w:szCs w:val="18"/>
                  <w:lang w:eastAsia="es-CO"/>
                </w:rPr>
                <w:t xml:space="preserve"> </w:t>
              </w:r>
              <w:proofErr w:type="spellStart"/>
              <w:r w:rsidR="0043514B" w:rsidRPr="0043514B">
                <w:rPr>
                  <w:rFonts w:ascii="Agency FB" w:eastAsia="Times New Roman" w:hAnsi="Agency FB" w:cs="Calibri"/>
                  <w:sz w:val="18"/>
                  <w:szCs w:val="18"/>
                  <w:lang w:eastAsia="es-CO"/>
                </w:rPr>
                <w:t>reposicion</w:t>
              </w:r>
              <w:proofErr w:type="spellEnd"/>
              <w:r w:rsidR="0043514B" w:rsidRPr="0043514B">
                <w:rPr>
                  <w:rFonts w:ascii="Agency FB" w:eastAsia="Times New Roman" w:hAnsi="Agency FB" w:cs="Calibri"/>
                  <w:sz w:val="18"/>
                  <w:szCs w:val="18"/>
                  <w:lang w:eastAsia="es-CO"/>
                </w:rPr>
                <w:t xml:space="preserve"> de piso en concreto</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M3</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6.10.</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5" w:anchor="'APU VIGA CANAL'!A1" w:history="1">
              <w:r w:rsidR="0043514B" w:rsidRPr="0043514B">
                <w:rPr>
                  <w:rFonts w:ascii="Agency FB" w:eastAsia="Times New Roman" w:hAnsi="Agency FB" w:cs="Calibri"/>
                  <w:sz w:val="18"/>
                  <w:szCs w:val="18"/>
                  <w:lang w:eastAsia="es-CO"/>
                </w:rPr>
                <w:t xml:space="preserve">viga canal para </w:t>
              </w:r>
              <w:proofErr w:type="spellStart"/>
              <w:r w:rsidR="0043514B" w:rsidRPr="0043514B">
                <w:rPr>
                  <w:rFonts w:ascii="Agency FB" w:eastAsia="Times New Roman" w:hAnsi="Agency FB" w:cs="Calibri"/>
                  <w:sz w:val="18"/>
                  <w:szCs w:val="18"/>
                  <w:lang w:eastAsia="es-CO"/>
                </w:rPr>
                <w:t>recoleccion</w:t>
              </w:r>
              <w:proofErr w:type="spellEnd"/>
              <w:r w:rsidR="0043514B" w:rsidRPr="0043514B">
                <w:rPr>
                  <w:rFonts w:ascii="Agency FB" w:eastAsia="Times New Roman" w:hAnsi="Agency FB" w:cs="Calibri"/>
                  <w:sz w:val="18"/>
                  <w:szCs w:val="18"/>
                  <w:lang w:eastAsia="es-CO"/>
                </w:rPr>
                <w:t xml:space="preserve"> de aguas lluvias</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ML</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5,00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6,11</w:t>
            </w:r>
          </w:p>
        </w:tc>
        <w:tc>
          <w:tcPr>
            <w:tcW w:w="4253" w:type="dxa"/>
            <w:tcBorders>
              <w:top w:val="nil"/>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6" w:anchor="'APU losa'!A1" w:history="1">
              <w:r w:rsidR="0043514B" w:rsidRPr="0043514B">
                <w:rPr>
                  <w:rFonts w:ascii="Agency FB" w:eastAsia="Times New Roman" w:hAnsi="Agency FB" w:cs="Calibri"/>
                  <w:sz w:val="18"/>
                  <w:szCs w:val="18"/>
                  <w:lang w:eastAsia="es-CO"/>
                </w:rPr>
                <w:t>losa de cubierta en concreto</w:t>
              </w:r>
            </w:hyperlink>
          </w:p>
        </w:tc>
        <w:tc>
          <w:tcPr>
            <w:tcW w:w="819" w:type="dxa"/>
            <w:tcBorders>
              <w:top w:val="single" w:sz="4" w:space="0" w:color="3A3838"/>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M3</w:t>
            </w:r>
          </w:p>
        </w:tc>
        <w:tc>
          <w:tcPr>
            <w:tcW w:w="992" w:type="dxa"/>
            <w:tcBorders>
              <w:top w:val="single" w:sz="4" w:space="0" w:color="3A3838"/>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2,40</w:t>
            </w:r>
          </w:p>
        </w:tc>
        <w:tc>
          <w:tcPr>
            <w:tcW w:w="1874" w:type="dxa"/>
            <w:tcBorders>
              <w:top w:val="single" w:sz="4" w:space="0" w:color="3A3838"/>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single" w:sz="4" w:space="0" w:color="3A3838"/>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6,12</w:t>
            </w:r>
          </w:p>
        </w:tc>
        <w:tc>
          <w:tcPr>
            <w:tcW w:w="4253" w:type="dxa"/>
            <w:tcBorders>
              <w:top w:val="nil"/>
              <w:left w:val="nil"/>
              <w:bottom w:val="nil"/>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7" w:anchor="'APU ANDEN CONCRETO'!A1" w:history="1">
              <w:r w:rsidR="0043514B" w:rsidRPr="0043514B">
                <w:rPr>
                  <w:rFonts w:ascii="Agency FB" w:eastAsia="Times New Roman" w:hAnsi="Agency FB" w:cs="Calibri"/>
                  <w:sz w:val="18"/>
                  <w:szCs w:val="18"/>
                  <w:lang w:eastAsia="es-CO"/>
                </w:rPr>
                <w:t>anden e=12 cm</w:t>
              </w:r>
            </w:hyperlink>
          </w:p>
        </w:tc>
        <w:tc>
          <w:tcPr>
            <w:tcW w:w="819" w:type="dxa"/>
            <w:tcBorders>
              <w:top w:val="single" w:sz="4" w:space="0" w:color="3A3838"/>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M2</w:t>
            </w:r>
          </w:p>
        </w:tc>
        <w:tc>
          <w:tcPr>
            <w:tcW w:w="992"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5,00</w:t>
            </w:r>
          </w:p>
        </w:tc>
        <w:tc>
          <w:tcPr>
            <w:tcW w:w="1874" w:type="dxa"/>
            <w:tcBorders>
              <w:top w:val="single" w:sz="4" w:space="0" w:color="3A3838"/>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15"/>
          <w:jc w:val="center"/>
        </w:trPr>
        <w:tc>
          <w:tcPr>
            <w:tcW w:w="582" w:type="dxa"/>
            <w:tcBorders>
              <w:top w:val="nil"/>
              <w:left w:val="single" w:sz="8" w:space="0" w:color="auto"/>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6,13</w:t>
            </w:r>
          </w:p>
        </w:tc>
        <w:tc>
          <w:tcPr>
            <w:tcW w:w="4253" w:type="dxa"/>
            <w:tcBorders>
              <w:top w:val="single" w:sz="4" w:space="0" w:color="auto"/>
              <w:left w:val="nil"/>
              <w:bottom w:val="single" w:sz="4" w:space="0" w:color="auto"/>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8" w:anchor="'APU malla'!A1" w:history="1">
              <w:r w:rsidR="0043514B" w:rsidRPr="0043514B">
                <w:rPr>
                  <w:rFonts w:ascii="Agency FB" w:eastAsia="Times New Roman" w:hAnsi="Agency FB" w:cs="Calibri"/>
                  <w:sz w:val="18"/>
                  <w:szCs w:val="18"/>
                  <w:lang w:eastAsia="es-CO"/>
                </w:rPr>
                <w:t xml:space="preserve">malla </w:t>
              </w:r>
              <w:proofErr w:type="spellStart"/>
              <w:r w:rsidR="0043514B" w:rsidRPr="0043514B">
                <w:rPr>
                  <w:rFonts w:ascii="Agency FB" w:eastAsia="Times New Roman" w:hAnsi="Agency FB" w:cs="Calibri"/>
                  <w:sz w:val="18"/>
                  <w:szCs w:val="18"/>
                  <w:lang w:eastAsia="es-CO"/>
                </w:rPr>
                <w:t>electrosoldada</w:t>
              </w:r>
              <w:proofErr w:type="spellEnd"/>
              <w:r w:rsidR="0043514B" w:rsidRPr="0043514B">
                <w:rPr>
                  <w:rFonts w:ascii="Agency FB" w:eastAsia="Times New Roman" w:hAnsi="Agency FB" w:cs="Calibri"/>
                  <w:sz w:val="18"/>
                  <w:szCs w:val="18"/>
                  <w:lang w:eastAsia="es-CO"/>
                </w:rPr>
                <w:t xml:space="preserve"> para placa de cubierta</w:t>
              </w:r>
            </w:hyperlink>
          </w:p>
        </w:tc>
        <w:tc>
          <w:tcPr>
            <w:tcW w:w="819" w:type="dxa"/>
            <w:tcBorders>
              <w:top w:val="nil"/>
              <w:left w:val="single" w:sz="4" w:space="0" w:color="3A3838"/>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M2</w:t>
            </w:r>
          </w:p>
        </w:tc>
        <w:tc>
          <w:tcPr>
            <w:tcW w:w="992" w:type="dxa"/>
            <w:tcBorders>
              <w:top w:val="nil"/>
              <w:left w:val="nil"/>
              <w:bottom w:val="nil"/>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20,00</w:t>
            </w:r>
          </w:p>
        </w:tc>
        <w:tc>
          <w:tcPr>
            <w:tcW w:w="1874" w:type="dxa"/>
            <w:tcBorders>
              <w:top w:val="nil"/>
              <w:left w:val="nil"/>
              <w:bottom w:val="nil"/>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299"/>
          <w:jc w:val="center"/>
        </w:trPr>
        <w:tc>
          <w:tcPr>
            <w:tcW w:w="582" w:type="dxa"/>
            <w:tcBorders>
              <w:top w:val="single" w:sz="4" w:space="0" w:color="3A3838"/>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4253" w:type="dxa"/>
            <w:tcBorders>
              <w:top w:val="single" w:sz="4" w:space="0" w:color="3A3838"/>
              <w:left w:val="nil"/>
              <w:bottom w:val="single" w:sz="8" w:space="0" w:color="auto"/>
              <w:right w:val="single" w:sz="4" w:space="0" w:color="3A3838"/>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819" w:type="dxa"/>
            <w:tcBorders>
              <w:top w:val="single" w:sz="4" w:space="0" w:color="3A3838"/>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992" w:type="dxa"/>
            <w:tcBorders>
              <w:top w:val="single" w:sz="4" w:space="0" w:color="3A3838"/>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single" w:sz="4" w:space="0" w:color="3A3838"/>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p>
        </w:tc>
      </w:tr>
      <w:tr w:rsidR="0043514B" w:rsidRPr="0043514B" w:rsidTr="0043514B">
        <w:trPr>
          <w:trHeight w:val="315"/>
          <w:jc w:val="center"/>
        </w:trPr>
        <w:tc>
          <w:tcPr>
            <w:tcW w:w="582" w:type="dxa"/>
            <w:tcBorders>
              <w:top w:val="nil"/>
              <w:left w:val="single" w:sz="8" w:space="0" w:color="auto"/>
              <w:bottom w:val="single" w:sz="4" w:space="0" w:color="3A3838"/>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7</w:t>
            </w:r>
          </w:p>
        </w:tc>
        <w:tc>
          <w:tcPr>
            <w:tcW w:w="9891" w:type="dxa"/>
            <w:gridSpan w:val="5"/>
            <w:tcBorders>
              <w:top w:val="single" w:sz="8" w:space="0" w:color="auto"/>
              <w:left w:val="nil"/>
              <w:bottom w:val="single" w:sz="4" w:space="0" w:color="3A3838"/>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color w:val="FFFFFF"/>
                <w:sz w:val="18"/>
                <w:szCs w:val="18"/>
                <w:lang w:eastAsia="es-CO"/>
              </w:rPr>
            </w:pPr>
            <w:r w:rsidRPr="0043514B">
              <w:rPr>
                <w:rFonts w:ascii="Agency FB" w:eastAsia="Times New Roman" w:hAnsi="Agency FB" w:cs="Calibri"/>
                <w:color w:val="FFFFFF"/>
                <w:sz w:val="18"/>
                <w:szCs w:val="18"/>
                <w:lang w:eastAsia="es-CO"/>
              </w:rPr>
              <w:t>TRASLADOY ACOPLE DE INSTALACIONES EXTERIORES INCIDENTES DE GASES MEDICINALES TUBERIAS EXTERNAS-PLAN DE CONTINGENCIA</w:t>
            </w:r>
          </w:p>
        </w:tc>
      </w:tr>
      <w:tr w:rsidR="0043514B" w:rsidRPr="0043514B" w:rsidTr="0043514B">
        <w:trPr>
          <w:trHeight w:val="479"/>
          <w:jc w:val="center"/>
        </w:trPr>
        <w:tc>
          <w:tcPr>
            <w:tcW w:w="582" w:type="dxa"/>
            <w:tcBorders>
              <w:top w:val="nil"/>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7,01</w:t>
            </w:r>
          </w:p>
        </w:tc>
        <w:tc>
          <w:tcPr>
            <w:tcW w:w="4253" w:type="dxa"/>
            <w:tcBorders>
              <w:top w:val="nil"/>
              <w:left w:val="nil"/>
              <w:bottom w:val="single" w:sz="4" w:space="0" w:color="3A3838"/>
              <w:right w:val="single" w:sz="4" w:space="0" w:color="3A3838"/>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59" w:anchor="'APU TRASLADO'!A1" w:history="1">
              <w:r w:rsidR="0043514B" w:rsidRPr="0043514B">
                <w:rPr>
                  <w:rFonts w:ascii="Agency FB" w:eastAsia="Times New Roman" w:hAnsi="Agency FB" w:cs="Calibri"/>
                  <w:sz w:val="18"/>
                  <w:szCs w:val="18"/>
                  <w:lang w:eastAsia="es-CO"/>
                </w:rPr>
                <w:t xml:space="preserve">traslado y acople de instalaciones exteriores incidentes de gases medicinales  </w:t>
              </w:r>
              <w:proofErr w:type="spellStart"/>
              <w:r w:rsidR="0043514B" w:rsidRPr="0043514B">
                <w:rPr>
                  <w:rFonts w:ascii="Agency FB" w:eastAsia="Times New Roman" w:hAnsi="Agency FB" w:cs="Calibri"/>
                  <w:sz w:val="18"/>
                  <w:szCs w:val="18"/>
                  <w:lang w:eastAsia="es-CO"/>
                </w:rPr>
                <w:t>tuberias</w:t>
              </w:r>
              <w:proofErr w:type="spellEnd"/>
              <w:r w:rsidR="0043514B" w:rsidRPr="0043514B">
                <w:rPr>
                  <w:rFonts w:ascii="Agency FB" w:eastAsia="Times New Roman" w:hAnsi="Agency FB" w:cs="Calibri"/>
                  <w:sz w:val="18"/>
                  <w:szCs w:val="18"/>
                  <w:lang w:eastAsia="es-CO"/>
                </w:rPr>
                <w:t xml:space="preserve"> externas-plan de contingencia</w:t>
              </w:r>
            </w:hyperlink>
          </w:p>
        </w:tc>
        <w:tc>
          <w:tcPr>
            <w:tcW w:w="819"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GLB</w:t>
            </w:r>
          </w:p>
        </w:tc>
        <w:tc>
          <w:tcPr>
            <w:tcW w:w="992" w:type="dxa"/>
            <w:tcBorders>
              <w:top w:val="nil"/>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w:t>
            </w:r>
          </w:p>
        </w:tc>
        <w:tc>
          <w:tcPr>
            <w:tcW w:w="1874" w:type="dxa"/>
            <w:tcBorders>
              <w:top w:val="nil"/>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nil"/>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287"/>
          <w:jc w:val="center"/>
        </w:trPr>
        <w:tc>
          <w:tcPr>
            <w:tcW w:w="582" w:type="dxa"/>
            <w:tcBorders>
              <w:top w:val="nil"/>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7938" w:type="dxa"/>
            <w:gridSpan w:val="4"/>
            <w:tcBorders>
              <w:top w:val="single" w:sz="4" w:space="0" w:color="3A3838"/>
              <w:left w:val="nil"/>
              <w:bottom w:val="single" w:sz="4" w:space="0" w:color="3A3838"/>
              <w:right w:val="single" w:sz="4" w:space="0" w:color="3A3838"/>
            </w:tcBorders>
            <w:shd w:val="clear" w:color="auto" w:fill="auto"/>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 xml:space="preserve"> </w:t>
            </w: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8</w:t>
            </w:r>
          </w:p>
        </w:tc>
        <w:tc>
          <w:tcPr>
            <w:tcW w:w="9891"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SEÑALETICA</w:t>
            </w:r>
          </w:p>
        </w:tc>
      </w:tr>
      <w:tr w:rsidR="0043514B" w:rsidRPr="0043514B" w:rsidTr="0043514B">
        <w:trPr>
          <w:trHeight w:val="315"/>
          <w:jc w:val="center"/>
        </w:trPr>
        <w:tc>
          <w:tcPr>
            <w:tcW w:w="582" w:type="dxa"/>
            <w:tcBorders>
              <w:top w:val="single" w:sz="4" w:space="0" w:color="3A3838"/>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8,01</w:t>
            </w:r>
          </w:p>
        </w:tc>
        <w:tc>
          <w:tcPr>
            <w:tcW w:w="4253" w:type="dxa"/>
            <w:tcBorders>
              <w:top w:val="nil"/>
              <w:left w:val="nil"/>
              <w:bottom w:val="nil"/>
              <w:right w:val="nil"/>
            </w:tcBorders>
            <w:shd w:val="clear" w:color="auto" w:fill="auto"/>
            <w:vAlign w:val="bottom"/>
            <w:hideMark/>
          </w:tcPr>
          <w:p w:rsidR="0043514B" w:rsidRPr="0043514B" w:rsidRDefault="007E40E5" w:rsidP="0043514B">
            <w:pPr>
              <w:jc w:val="left"/>
              <w:rPr>
                <w:rFonts w:ascii="Agency FB" w:eastAsia="Times New Roman" w:hAnsi="Agency FB" w:cs="Calibri"/>
                <w:sz w:val="18"/>
                <w:szCs w:val="18"/>
                <w:lang w:eastAsia="es-CO"/>
              </w:rPr>
            </w:pPr>
            <w:hyperlink r:id="rId60" w:anchor="'APU SEÑALETICA'!A1" w:history="1">
              <w:proofErr w:type="spellStart"/>
              <w:r w:rsidR="0043514B" w:rsidRPr="0043514B">
                <w:rPr>
                  <w:rFonts w:ascii="Agency FB" w:eastAsia="Times New Roman" w:hAnsi="Agency FB" w:cs="Calibri"/>
                  <w:sz w:val="18"/>
                  <w:szCs w:val="18"/>
                  <w:lang w:eastAsia="es-CO"/>
                </w:rPr>
                <w:t>señaletica</w:t>
              </w:r>
              <w:proofErr w:type="spellEnd"/>
              <w:r w:rsidR="0043514B" w:rsidRPr="0043514B">
                <w:rPr>
                  <w:rFonts w:ascii="Agency FB" w:eastAsia="Times New Roman" w:hAnsi="Agency FB" w:cs="Calibri"/>
                  <w:sz w:val="18"/>
                  <w:szCs w:val="18"/>
                  <w:lang w:eastAsia="es-CO"/>
                </w:rPr>
                <w:t xml:space="preserve"> de </w:t>
              </w:r>
              <w:proofErr w:type="spellStart"/>
              <w:r w:rsidR="0043514B" w:rsidRPr="0043514B">
                <w:rPr>
                  <w:rFonts w:ascii="Agency FB" w:eastAsia="Times New Roman" w:hAnsi="Agency FB" w:cs="Calibri"/>
                  <w:sz w:val="18"/>
                  <w:szCs w:val="18"/>
                  <w:lang w:eastAsia="es-CO"/>
                </w:rPr>
                <w:t>identificacion</w:t>
              </w:r>
              <w:proofErr w:type="spellEnd"/>
              <w:r w:rsidR="0043514B" w:rsidRPr="0043514B">
                <w:rPr>
                  <w:rFonts w:ascii="Agency FB" w:eastAsia="Times New Roman" w:hAnsi="Agency FB" w:cs="Calibri"/>
                  <w:sz w:val="18"/>
                  <w:szCs w:val="18"/>
                  <w:lang w:eastAsia="es-CO"/>
                </w:rPr>
                <w:t xml:space="preserve"> de espacio y equipos</w:t>
              </w:r>
            </w:hyperlink>
          </w:p>
        </w:tc>
        <w:tc>
          <w:tcPr>
            <w:tcW w:w="819" w:type="dxa"/>
            <w:tcBorders>
              <w:top w:val="single" w:sz="4" w:space="0" w:color="3A3838"/>
              <w:left w:val="single" w:sz="4" w:space="0" w:color="3A3838"/>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UND</w:t>
            </w:r>
          </w:p>
        </w:tc>
        <w:tc>
          <w:tcPr>
            <w:tcW w:w="992"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10,00</w:t>
            </w:r>
          </w:p>
        </w:tc>
        <w:tc>
          <w:tcPr>
            <w:tcW w:w="1874" w:type="dxa"/>
            <w:tcBorders>
              <w:top w:val="single" w:sz="4" w:space="0" w:color="3A3838"/>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single" w:sz="4" w:space="0" w:color="3A3838"/>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169"/>
          <w:jc w:val="center"/>
        </w:trPr>
        <w:tc>
          <w:tcPr>
            <w:tcW w:w="582" w:type="dxa"/>
            <w:tcBorders>
              <w:top w:val="nil"/>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4253" w:type="dxa"/>
            <w:tcBorders>
              <w:top w:val="single" w:sz="4" w:space="0" w:color="3A3838"/>
              <w:left w:val="nil"/>
              <w:bottom w:val="single" w:sz="8" w:space="0" w:color="auto"/>
              <w:right w:val="single" w:sz="4" w:space="0" w:color="3A3838"/>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819"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 xml:space="preserve"> </w:t>
            </w: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lastRenderedPageBreak/>
              <w:t>9</w:t>
            </w:r>
          </w:p>
        </w:tc>
        <w:tc>
          <w:tcPr>
            <w:tcW w:w="9891"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RETIRO Y DISPOSICION FINAL DE ESCOMBROS Y MATERIAL SOBRANTE</w:t>
            </w:r>
          </w:p>
        </w:tc>
      </w:tr>
      <w:tr w:rsidR="0043514B" w:rsidRPr="0043514B" w:rsidTr="0043514B">
        <w:trPr>
          <w:trHeight w:val="315"/>
          <w:jc w:val="center"/>
        </w:trPr>
        <w:tc>
          <w:tcPr>
            <w:tcW w:w="582" w:type="dxa"/>
            <w:tcBorders>
              <w:top w:val="single" w:sz="4" w:space="0" w:color="3A3838"/>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9,01</w:t>
            </w:r>
          </w:p>
        </w:tc>
        <w:tc>
          <w:tcPr>
            <w:tcW w:w="4253" w:type="dxa"/>
            <w:tcBorders>
              <w:top w:val="single" w:sz="4" w:space="0" w:color="3A3838"/>
              <w:left w:val="nil"/>
              <w:bottom w:val="single" w:sz="4" w:space="0" w:color="3A3838"/>
              <w:right w:val="single" w:sz="4" w:space="0" w:color="3A3838"/>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61" w:anchor="'APU RETIRO'!A1" w:history="1">
              <w:r w:rsidR="0043514B" w:rsidRPr="0043514B">
                <w:rPr>
                  <w:rFonts w:ascii="Agency FB" w:eastAsia="Times New Roman" w:hAnsi="Agency FB" w:cs="Calibri"/>
                  <w:sz w:val="18"/>
                  <w:szCs w:val="18"/>
                  <w:lang w:eastAsia="es-CO"/>
                </w:rPr>
                <w:t>retiro y disposición final de escombros y material sobrante</w:t>
              </w:r>
            </w:hyperlink>
          </w:p>
        </w:tc>
        <w:tc>
          <w:tcPr>
            <w:tcW w:w="819"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M3</w:t>
            </w:r>
          </w:p>
        </w:tc>
        <w:tc>
          <w:tcPr>
            <w:tcW w:w="992"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6,00</w:t>
            </w:r>
          </w:p>
        </w:tc>
        <w:tc>
          <w:tcPr>
            <w:tcW w:w="1874" w:type="dxa"/>
            <w:tcBorders>
              <w:top w:val="single" w:sz="4" w:space="0" w:color="3A3838"/>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single" w:sz="4" w:space="0" w:color="3A3838"/>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4253" w:type="dxa"/>
            <w:tcBorders>
              <w:top w:val="nil"/>
              <w:left w:val="nil"/>
              <w:bottom w:val="single" w:sz="8" w:space="0" w:color="auto"/>
              <w:right w:val="single" w:sz="4" w:space="0" w:color="3A3838"/>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819"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 xml:space="preserve"> </w:t>
            </w: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000000" w:fill="305496"/>
            <w:noWrap/>
            <w:vAlign w:val="center"/>
            <w:hideMark/>
          </w:tcPr>
          <w:p w:rsidR="0043514B" w:rsidRPr="0043514B" w:rsidRDefault="0043514B" w:rsidP="0043514B">
            <w:pPr>
              <w:jc w:val="center"/>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10</w:t>
            </w:r>
          </w:p>
        </w:tc>
        <w:tc>
          <w:tcPr>
            <w:tcW w:w="9891"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43514B" w:rsidRPr="0043514B" w:rsidRDefault="0043514B" w:rsidP="0043514B">
            <w:pPr>
              <w:jc w:val="left"/>
              <w:rPr>
                <w:rFonts w:ascii="Agency FB" w:eastAsia="Times New Roman" w:hAnsi="Agency FB" w:cs="Calibri"/>
                <w:b/>
                <w:bCs/>
                <w:color w:val="F2F2F2"/>
                <w:sz w:val="18"/>
                <w:szCs w:val="18"/>
                <w:lang w:eastAsia="es-CO"/>
              </w:rPr>
            </w:pPr>
            <w:r w:rsidRPr="0043514B">
              <w:rPr>
                <w:rFonts w:ascii="Agency FB" w:eastAsia="Times New Roman" w:hAnsi="Agency FB" w:cs="Calibri"/>
                <w:b/>
                <w:bCs/>
                <w:color w:val="F2F2F2"/>
                <w:sz w:val="18"/>
                <w:szCs w:val="18"/>
                <w:lang w:eastAsia="es-CO"/>
              </w:rPr>
              <w:t>LIMPIEZA GENERAL</w:t>
            </w:r>
          </w:p>
        </w:tc>
      </w:tr>
      <w:tr w:rsidR="0043514B" w:rsidRPr="0043514B" w:rsidTr="0043514B">
        <w:trPr>
          <w:trHeight w:val="315"/>
          <w:jc w:val="center"/>
        </w:trPr>
        <w:tc>
          <w:tcPr>
            <w:tcW w:w="582" w:type="dxa"/>
            <w:tcBorders>
              <w:top w:val="single" w:sz="4" w:space="0" w:color="3A3838"/>
              <w:left w:val="single" w:sz="8" w:space="0" w:color="auto"/>
              <w:bottom w:val="single" w:sz="4" w:space="0" w:color="3A3838"/>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10,01</w:t>
            </w:r>
          </w:p>
        </w:tc>
        <w:tc>
          <w:tcPr>
            <w:tcW w:w="4253" w:type="dxa"/>
            <w:tcBorders>
              <w:top w:val="single" w:sz="4" w:space="0" w:color="3A3838"/>
              <w:left w:val="nil"/>
              <w:bottom w:val="single" w:sz="4" w:space="0" w:color="3A3838"/>
              <w:right w:val="single" w:sz="4" w:space="0" w:color="3A3838"/>
            </w:tcBorders>
            <w:shd w:val="clear" w:color="auto" w:fill="auto"/>
            <w:noWrap/>
            <w:vAlign w:val="bottom"/>
            <w:hideMark/>
          </w:tcPr>
          <w:p w:rsidR="0043514B" w:rsidRPr="0043514B" w:rsidRDefault="007E40E5" w:rsidP="0043514B">
            <w:pPr>
              <w:jc w:val="left"/>
              <w:rPr>
                <w:rFonts w:ascii="Agency FB" w:eastAsia="Times New Roman" w:hAnsi="Agency FB" w:cs="Calibri"/>
                <w:sz w:val="18"/>
                <w:szCs w:val="18"/>
                <w:lang w:eastAsia="es-CO"/>
              </w:rPr>
            </w:pPr>
            <w:hyperlink r:id="rId62" w:anchor="'APU ASEO GENERAL'!Área_de_impresión" w:history="1">
              <w:r w:rsidR="0043514B" w:rsidRPr="0043514B">
                <w:rPr>
                  <w:rFonts w:ascii="Agency FB" w:eastAsia="Times New Roman" w:hAnsi="Agency FB" w:cs="Calibri"/>
                  <w:sz w:val="18"/>
                  <w:szCs w:val="18"/>
                  <w:lang w:eastAsia="es-CO"/>
                </w:rPr>
                <w:t>limpieza general de las instalaciones terminadas</w:t>
              </w:r>
            </w:hyperlink>
          </w:p>
        </w:tc>
        <w:tc>
          <w:tcPr>
            <w:tcW w:w="819"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M2</w:t>
            </w:r>
          </w:p>
        </w:tc>
        <w:tc>
          <w:tcPr>
            <w:tcW w:w="992" w:type="dxa"/>
            <w:tcBorders>
              <w:top w:val="single" w:sz="4" w:space="0" w:color="3A3838"/>
              <w:left w:val="nil"/>
              <w:bottom w:val="single" w:sz="4" w:space="0" w:color="3A3838"/>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25,00</w:t>
            </w:r>
          </w:p>
        </w:tc>
        <w:tc>
          <w:tcPr>
            <w:tcW w:w="1874" w:type="dxa"/>
            <w:tcBorders>
              <w:top w:val="single" w:sz="4" w:space="0" w:color="3A3838"/>
              <w:left w:val="nil"/>
              <w:bottom w:val="single" w:sz="4" w:space="0" w:color="3A3838"/>
              <w:right w:val="single" w:sz="4" w:space="0" w:color="3A3838"/>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c>
          <w:tcPr>
            <w:tcW w:w="1953" w:type="dxa"/>
            <w:tcBorders>
              <w:top w:val="single" w:sz="4" w:space="0" w:color="3A3838"/>
              <w:left w:val="nil"/>
              <w:bottom w:val="single" w:sz="4" w:space="0" w:color="3A3838"/>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color w:val="000000"/>
                <w:sz w:val="18"/>
                <w:szCs w:val="18"/>
                <w:lang w:eastAsia="es-CO"/>
              </w:rPr>
            </w:pPr>
          </w:p>
        </w:tc>
      </w:tr>
      <w:tr w:rsidR="0043514B" w:rsidRPr="0043514B" w:rsidTr="0043514B">
        <w:trPr>
          <w:trHeight w:val="330"/>
          <w:jc w:val="center"/>
        </w:trPr>
        <w:tc>
          <w:tcPr>
            <w:tcW w:w="582" w:type="dxa"/>
            <w:tcBorders>
              <w:top w:val="nil"/>
              <w:left w:val="single" w:sz="8" w:space="0" w:color="auto"/>
              <w:bottom w:val="single" w:sz="8" w:space="0" w:color="auto"/>
              <w:right w:val="single" w:sz="4" w:space="0" w:color="3A3838"/>
            </w:tcBorders>
            <w:shd w:val="clear" w:color="auto" w:fill="auto"/>
            <w:noWrap/>
            <w:vAlign w:val="bottom"/>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4253" w:type="dxa"/>
            <w:tcBorders>
              <w:top w:val="nil"/>
              <w:left w:val="nil"/>
              <w:bottom w:val="single" w:sz="8" w:space="0" w:color="auto"/>
              <w:right w:val="single" w:sz="4" w:space="0" w:color="3A3838"/>
            </w:tcBorders>
            <w:shd w:val="clear" w:color="auto" w:fill="auto"/>
            <w:noWrap/>
            <w:vAlign w:val="bottom"/>
            <w:hideMark/>
          </w:tcPr>
          <w:p w:rsidR="0043514B" w:rsidRPr="0043514B" w:rsidRDefault="0043514B" w:rsidP="0043514B">
            <w:pPr>
              <w:jc w:val="left"/>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819"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color w:val="000000"/>
                <w:sz w:val="18"/>
                <w:szCs w:val="18"/>
                <w:lang w:eastAsia="es-CO"/>
              </w:rPr>
            </w:pPr>
            <w:r w:rsidRPr="0043514B">
              <w:rPr>
                <w:rFonts w:ascii="Agency FB" w:eastAsia="Times New Roman" w:hAnsi="Agency FB" w:cs="Calibri"/>
                <w:color w:val="000000"/>
                <w:sz w:val="18"/>
                <w:szCs w:val="18"/>
                <w:lang w:eastAsia="es-CO"/>
              </w:rPr>
              <w:t> </w:t>
            </w:r>
          </w:p>
        </w:tc>
        <w:tc>
          <w:tcPr>
            <w:tcW w:w="992" w:type="dxa"/>
            <w:tcBorders>
              <w:top w:val="nil"/>
              <w:left w:val="nil"/>
              <w:bottom w:val="single" w:sz="8" w:space="0" w:color="auto"/>
              <w:right w:val="single" w:sz="4" w:space="0" w:color="3A3838"/>
            </w:tcBorders>
            <w:shd w:val="clear" w:color="auto" w:fill="auto"/>
            <w:noWrap/>
            <w:vAlign w:val="center"/>
            <w:hideMark/>
          </w:tcPr>
          <w:p w:rsidR="0043514B" w:rsidRPr="0043514B" w:rsidRDefault="0043514B" w:rsidP="0043514B">
            <w:pPr>
              <w:jc w:val="center"/>
              <w:rPr>
                <w:rFonts w:ascii="Agency FB" w:eastAsia="Times New Roman" w:hAnsi="Agency FB" w:cs="Calibri"/>
                <w:sz w:val="18"/>
                <w:szCs w:val="18"/>
                <w:lang w:eastAsia="es-CO"/>
              </w:rPr>
            </w:pPr>
            <w:r w:rsidRPr="0043514B">
              <w:rPr>
                <w:rFonts w:ascii="Agency FB" w:eastAsia="Times New Roman" w:hAnsi="Agency FB" w:cs="Calibri"/>
                <w:sz w:val="18"/>
                <w:szCs w:val="18"/>
                <w:lang w:eastAsia="es-CO"/>
              </w:rPr>
              <w:t> </w:t>
            </w:r>
          </w:p>
        </w:tc>
        <w:tc>
          <w:tcPr>
            <w:tcW w:w="1874" w:type="dxa"/>
            <w:tcBorders>
              <w:top w:val="nil"/>
              <w:left w:val="nil"/>
              <w:bottom w:val="single" w:sz="8" w:space="0" w:color="auto"/>
              <w:right w:val="single" w:sz="4" w:space="0" w:color="3A3838"/>
            </w:tcBorders>
            <w:shd w:val="clear" w:color="000000" w:fill="FFD966"/>
            <w:noWrap/>
            <w:vAlign w:val="center"/>
            <w:hideMark/>
          </w:tcPr>
          <w:p w:rsidR="0043514B" w:rsidRPr="0043514B" w:rsidRDefault="0043514B" w:rsidP="0043514B">
            <w:pPr>
              <w:jc w:val="center"/>
              <w:rPr>
                <w:rFonts w:ascii="Agency FB" w:eastAsia="Times New Roman" w:hAnsi="Agency FB" w:cs="Calibri"/>
                <w:b/>
                <w:bCs/>
                <w:sz w:val="18"/>
                <w:szCs w:val="18"/>
                <w:lang w:eastAsia="es-CO"/>
              </w:rPr>
            </w:pPr>
            <w:r w:rsidRPr="0043514B">
              <w:rPr>
                <w:rFonts w:ascii="Agency FB" w:eastAsia="Times New Roman" w:hAnsi="Agency FB" w:cs="Calibri"/>
                <w:b/>
                <w:bCs/>
                <w:sz w:val="18"/>
                <w:szCs w:val="18"/>
                <w:lang w:eastAsia="es-CO"/>
              </w:rPr>
              <w:t>SUBTOTAL</w:t>
            </w:r>
          </w:p>
        </w:tc>
        <w:tc>
          <w:tcPr>
            <w:tcW w:w="1953" w:type="dxa"/>
            <w:tcBorders>
              <w:top w:val="nil"/>
              <w:left w:val="nil"/>
              <w:bottom w:val="single" w:sz="8" w:space="0" w:color="auto"/>
              <w:right w:val="single" w:sz="8" w:space="0" w:color="auto"/>
            </w:tcBorders>
            <w:shd w:val="clear" w:color="000000" w:fill="FFD966"/>
            <w:noWrap/>
            <w:vAlign w:val="center"/>
          </w:tcPr>
          <w:p w:rsidR="0043514B" w:rsidRPr="0043514B" w:rsidRDefault="0043514B" w:rsidP="0043514B">
            <w:pPr>
              <w:jc w:val="center"/>
              <w:rPr>
                <w:rFonts w:ascii="Agency FB" w:eastAsia="Times New Roman" w:hAnsi="Agency FB" w:cs="Calibri"/>
                <w:b/>
                <w:bCs/>
                <w:sz w:val="18"/>
                <w:szCs w:val="18"/>
                <w:lang w:eastAsia="es-CO"/>
              </w:rPr>
            </w:pPr>
          </w:p>
        </w:tc>
      </w:tr>
      <w:tr w:rsidR="0043514B" w:rsidRPr="0043514B" w:rsidTr="0043514B">
        <w:trPr>
          <w:trHeight w:val="330"/>
          <w:jc w:val="center"/>
        </w:trPr>
        <w:tc>
          <w:tcPr>
            <w:tcW w:w="8520" w:type="dxa"/>
            <w:gridSpan w:val="5"/>
            <w:tcBorders>
              <w:top w:val="single" w:sz="8" w:space="0" w:color="auto"/>
              <w:left w:val="single" w:sz="8" w:space="0" w:color="auto"/>
              <w:bottom w:val="single" w:sz="8" w:space="0" w:color="auto"/>
              <w:right w:val="single" w:sz="8" w:space="0" w:color="000000"/>
            </w:tcBorders>
            <w:shd w:val="clear" w:color="000000" w:fill="ACB9CA"/>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COSTO DIRECTO CD</w:t>
            </w:r>
          </w:p>
        </w:tc>
        <w:tc>
          <w:tcPr>
            <w:tcW w:w="1953" w:type="dxa"/>
            <w:tcBorders>
              <w:top w:val="single" w:sz="8" w:space="0" w:color="auto"/>
              <w:left w:val="nil"/>
              <w:bottom w:val="single" w:sz="8" w:space="0" w:color="auto"/>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b/>
                <w:bCs/>
                <w:color w:val="000000"/>
                <w:sz w:val="18"/>
                <w:szCs w:val="18"/>
                <w:lang w:eastAsia="es-CO"/>
              </w:rPr>
            </w:pPr>
          </w:p>
        </w:tc>
      </w:tr>
      <w:tr w:rsidR="0043514B" w:rsidRPr="0043514B" w:rsidTr="0043514B">
        <w:trPr>
          <w:trHeight w:val="330"/>
          <w:jc w:val="center"/>
        </w:trPr>
        <w:tc>
          <w:tcPr>
            <w:tcW w:w="8520" w:type="dxa"/>
            <w:gridSpan w:val="5"/>
            <w:tcBorders>
              <w:top w:val="single" w:sz="8" w:space="0" w:color="auto"/>
              <w:left w:val="single" w:sz="8" w:space="0" w:color="auto"/>
              <w:bottom w:val="single" w:sz="8" w:space="0" w:color="auto"/>
              <w:right w:val="single" w:sz="8" w:space="0" w:color="000000"/>
            </w:tcBorders>
            <w:shd w:val="clear" w:color="000000" w:fill="ACB9CA"/>
            <w:noWrap/>
            <w:vAlign w:val="bottom"/>
            <w:hideMark/>
          </w:tcPr>
          <w:p w:rsidR="0043514B" w:rsidRPr="0043514B" w:rsidRDefault="0043514B" w:rsidP="0043514B">
            <w:pPr>
              <w:jc w:val="center"/>
              <w:rPr>
                <w:rFonts w:ascii="Agency FB" w:eastAsia="Times New Roman" w:hAnsi="Agency FB" w:cs="Calibri"/>
                <w:b/>
                <w:bCs/>
                <w:color w:val="000000"/>
                <w:sz w:val="18"/>
                <w:szCs w:val="18"/>
                <w:lang w:eastAsia="es-CO"/>
              </w:rPr>
            </w:pPr>
            <w:r w:rsidRPr="0043514B">
              <w:rPr>
                <w:rFonts w:ascii="Agency FB" w:eastAsia="Times New Roman" w:hAnsi="Agency FB" w:cs="Calibri"/>
                <w:b/>
                <w:bCs/>
                <w:color w:val="000000"/>
                <w:sz w:val="18"/>
                <w:szCs w:val="18"/>
                <w:lang w:eastAsia="es-CO"/>
              </w:rPr>
              <w:t xml:space="preserve"> COSTO INDIRECTO AIU 25%CD</w:t>
            </w:r>
          </w:p>
        </w:tc>
        <w:tc>
          <w:tcPr>
            <w:tcW w:w="1953" w:type="dxa"/>
            <w:tcBorders>
              <w:top w:val="single" w:sz="8" w:space="0" w:color="auto"/>
              <w:left w:val="nil"/>
              <w:bottom w:val="single" w:sz="8" w:space="0" w:color="auto"/>
              <w:right w:val="single" w:sz="8" w:space="0" w:color="auto"/>
            </w:tcBorders>
            <w:shd w:val="clear" w:color="auto" w:fill="auto"/>
            <w:noWrap/>
            <w:vAlign w:val="center"/>
          </w:tcPr>
          <w:p w:rsidR="0043514B" w:rsidRPr="0043514B" w:rsidRDefault="0043514B" w:rsidP="0043514B">
            <w:pPr>
              <w:jc w:val="center"/>
              <w:rPr>
                <w:rFonts w:ascii="Agency FB" w:eastAsia="Times New Roman" w:hAnsi="Agency FB" w:cs="Calibri"/>
                <w:b/>
                <w:bCs/>
                <w:color w:val="000000"/>
                <w:sz w:val="18"/>
                <w:szCs w:val="18"/>
                <w:lang w:eastAsia="es-CO"/>
              </w:rPr>
            </w:pPr>
          </w:p>
        </w:tc>
      </w:tr>
      <w:tr w:rsidR="0043514B" w:rsidRPr="0043514B" w:rsidTr="0043514B">
        <w:trPr>
          <w:trHeight w:val="315"/>
          <w:jc w:val="center"/>
        </w:trPr>
        <w:tc>
          <w:tcPr>
            <w:tcW w:w="6646" w:type="dxa"/>
            <w:gridSpan w:val="4"/>
            <w:vMerge w:val="restart"/>
            <w:tcBorders>
              <w:top w:val="nil"/>
              <w:left w:val="single" w:sz="8" w:space="0" w:color="auto"/>
              <w:bottom w:val="single" w:sz="8" w:space="0" w:color="000000"/>
              <w:right w:val="single" w:sz="8" w:space="0" w:color="000000"/>
            </w:tcBorders>
            <w:shd w:val="clear" w:color="000000" w:fill="333F4F"/>
            <w:noWrap/>
            <w:vAlign w:val="center"/>
            <w:hideMark/>
          </w:tcPr>
          <w:p w:rsidR="0043514B" w:rsidRPr="0043514B" w:rsidRDefault="0043514B" w:rsidP="0043514B">
            <w:pPr>
              <w:jc w:val="center"/>
              <w:rPr>
                <w:rFonts w:ascii="Agency FB" w:eastAsia="Times New Roman" w:hAnsi="Agency FB" w:cs="Calibri"/>
                <w:b/>
                <w:bCs/>
                <w:color w:val="FFFFFF"/>
                <w:sz w:val="18"/>
                <w:szCs w:val="18"/>
                <w:lang w:eastAsia="es-CO"/>
              </w:rPr>
            </w:pPr>
            <w:r w:rsidRPr="0043514B">
              <w:rPr>
                <w:rFonts w:ascii="Agency FB" w:eastAsia="Times New Roman" w:hAnsi="Agency FB" w:cs="Calibri"/>
                <w:b/>
                <w:bCs/>
                <w:color w:val="FFFFFF"/>
                <w:sz w:val="18"/>
                <w:szCs w:val="18"/>
                <w:lang w:eastAsia="es-CO"/>
              </w:rPr>
              <w:t>COSTO TOTAL PROPUESTA</w:t>
            </w:r>
          </w:p>
        </w:tc>
        <w:tc>
          <w:tcPr>
            <w:tcW w:w="3827" w:type="dxa"/>
            <w:gridSpan w:val="2"/>
            <w:vMerge w:val="restart"/>
            <w:tcBorders>
              <w:top w:val="nil"/>
              <w:left w:val="single" w:sz="8" w:space="0" w:color="auto"/>
              <w:bottom w:val="single" w:sz="8" w:space="0" w:color="000000"/>
              <w:right w:val="single" w:sz="8" w:space="0" w:color="000000"/>
            </w:tcBorders>
            <w:shd w:val="clear" w:color="000000" w:fill="333F4F"/>
            <w:noWrap/>
            <w:vAlign w:val="center"/>
            <w:hideMark/>
          </w:tcPr>
          <w:p w:rsidR="0043514B" w:rsidRPr="0043514B" w:rsidRDefault="0043514B" w:rsidP="0043514B">
            <w:pPr>
              <w:jc w:val="center"/>
              <w:rPr>
                <w:rFonts w:ascii="Agency FB" w:eastAsia="Times New Roman" w:hAnsi="Agency FB" w:cs="Calibri"/>
                <w:b/>
                <w:bCs/>
                <w:color w:val="FFFFFF"/>
                <w:sz w:val="18"/>
                <w:szCs w:val="18"/>
                <w:lang w:eastAsia="es-CO"/>
              </w:rPr>
            </w:pPr>
            <w:r w:rsidRPr="0043514B">
              <w:rPr>
                <w:rFonts w:ascii="Agency FB" w:eastAsia="Times New Roman" w:hAnsi="Agency FB" w:cs="Calibri"/>
                <w:b/>
                <w:bCs/>
                <w:color w:val="FFFFFF"/>
                <w:sz w:val="18"/>
                <w:szCs w:val="18"/>
                <w:lang w:eastAsia="es-CO"/>
              </w:rPr>
              <w:t xml:space="preserve"> </w:t>
            </w:r>
          </w:p>
        </w:tc>
      </w:tr>
      <w:tr w:rsidR="0043514B" w:rsidRPr="0043514B" w:rsidTr="0043514B">
        <w:trPr>
          <w:trHeight w:val="330"/>
          <w:jc w:val="center"/>
        </w:trPr>
        <w:tc>
          <w:tcPr>
            <w:tcW w:w="6646" w:type="dxa"/>
            <w:gridSpan w:val="4"/>
            <w:vMerge/>
            <w:tcBorders>
              <w:top w:val="nil"/>
              <w:left w:val="single" w:sz="8" w:space="0" w:color="auto"/>
              <w:bottom w:val="single" w:sz="8" w:space="0" w:color="000000"/>
              <w:right w:val="single" w:sz="8" w:space="0" w:color="000000"/>
            </w:tcBorders>
            <w:vAlign w:val="center"/>
            <w:hideMark/>
          </w:tcPr>
          <w:p w:rsidR="0043514B" w:rsidRPr="0043514B" w:rsidRDefault="0043514B" w:rsidP="0043514B">
            <w:pPr>
              <w:jc w:val="left"/>
              <w:rPr>
                <w:rFonts w:ascii="Agency FB" w:eastAsia="Times New Roman" w:hAnsi="Agency FB" w:cs="Calibri"/>
                <w:b/>
                <w:bCs/>
                <w:color w:val="FFFFFF"/>
                <w:sz w:val="18"/>
                <w:szCs w:val="18"/>
                <w:lang w:eastAsia="es-CO"/>
              </w:rPr>
            </w:pPr>
          </w:p>
        </w:tc>
        <w:tc>
          <w:tcPr>
            <w:tcW w:w="3827" w:type="dxa"/>
            <w:gridSpan w:val="2"/>
            <w:vMerge/>
            <w:tcBorders>
              <w:top w:val="nil"/>
              <w:left w:val="single" w:sz="8" w:space="0" w:color="auto"/>
              <w:bottom w:val="single" w:sz="8" w:space="0" w:color="000000"/>
              <w:right w:val="single" w:sz="8" w:space="0" w:color="000000"/>
            </w:tcBorders>
            <w:vAlign w:val="center"/>
            <w:hideMark/>
          </w:tcPr>
          <w:p w:rsidR="0043514B" w:rsidRPr="0043514B" w:rsidRDefault="0043514B" w:rsidP="0043514B">
            <w:pPr>
              <w:jc w:val="left"/>
              <w:rPr>
                <w:rFonts w:ascii="Agency FB" w:eastAsia="Times New Roman" w:hAnsi="Agency FB" w:cs="Calibri"/>
                <w:b/>
                <w:bCs/>
                <w:color w:val="FFFFFF"/>
                <w:sz w:val="18"/>
                <w:szCs w:val="18"/>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aceptan ofertas parciales</w:t>
      </w:r>
      <w:r w:rsidRPr="000055A2">
        <w:rPr>
          <w:rFonts w:ascii="Franklin Gothic Book" w:eastAsia="Arial" w:hAnsi="Franklin Gothic Book" w:cs="Tahoma"/>
          <w:bCs/>
          <w:sz w:val="20"/>
          <w:szCs w:val="20"/>
          <w:u w:val="single"/>
        </w:rPr>
        <w:t>.</w:t>
      </w:r>
    </w:p>
    <w:p w:rsidR="0043514B" w:rsidRPr="000055A2" w:rsidRDefault="0043514B" w:rsidP="0043514B">
      <w:pPr>
        <w:ind w:right="68"/>
        <w:contextualSpacing/>
        <w:rPr>
          <w:rFonts w:ascii="Franklin Gothic Book" w:eastAsia="Arial" w:hAnsi="Franklin Gothic Book" w:cs="Tahoma"/>
          <w:bCs/>
          <w:sz w:val="20"/>
          <w:szCs w:val="20"/>
          <w:u w:val="single"/>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 oficial</w:t>
      </w:r>
      <w:r w:rsidRPr="000055A2">
        <w:rPr>
          <w:rFonts w:ascii="Franklin Gothic Book" w:hAnsi="Franklin Gothic Book" w:cs="Arial"/>
          <w:b/>
          <w:sz w:val="20"/>
          <w:szCs w:val="20"/>
          <w:u w:val="single"/>
        </w:rPr>
        <w:t>,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rsidR="00581F34" w:rsidRDefault="00581F34" w:rsidP="00E34E5D">
      <w:pPr>
        <w:rPr>
          <w:rFonts w:ascii="Franklin Gothic Book" w:eastAsia="Times New Roman" w:hAnsi="Franklin Gothic Book" w:cs="Tahoma"/>
          <w:b/>
          <w:bCs/>
          <w:sz w:val="20"/>
          <w:szCs w:val="20"/>
          <w:lang w:val="es-ES" w:eastAsia="es-ES"/>
        </w:rPr>
      </w:pPr>
    </w:p>
    <w:p w:rsidR="0043514B" w:rsidRDefault="0043514B"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43514B" w:rsidRDefault="0043514B" w:rsidP="0043514B">
      <w:pPr>
        <w:rPr>
          <w:rFonts w:ascii="Franklin Gothic Book" w:eastAsia="Times New Roman" w:hAnsi="Franklin Gothic Book" w:cs="Tahoma"/>
          <w:sz w:val="20"/>
          <w:szCs w:val="20"/>
          <w:lang w:val="es-ES"/>
        </w:rPr>
      </w:pPr>
    </w:p>
    <w:p w:rsidR="0043514B" w:rsidRDefault="0043514B" w:rsidP="0043514B">
      <w:pPr>
        <w:rPr>
          <w:rFonts w:ascii="Franklin Gothic Book" w:eastAsia="Times New Roman" w:hAnsi="Franklin Gothic Book" w:cs="Tahoma"/>
          <w:sz w:val="20"/>
          <w:szCs w:val="20"/>
          <w:lang w:val="es-ES"/>
        </w:rPr>
      </w:pPr>
    </w:p>
    <w:p w:rsidR="00E34E5D" w:rsidRDefault="00E34E5D"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DEL PROPONENTE.  </w:t>
      </w:r>
    </w:p>
    <w:p w:rsidR="0043514B" w:rsidRPr="002C49BC" w:rsidRDefault="0043514B" w:rsidP="0043514B">
      <w:pPr>
        <w:contextualSpacing/>
        <w:jc w:val="center"/>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43514B" w:rsidRPr="002C49BC" w:rsidRDefault="0043514B" w:rsidP="0043514B">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43514B"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0E48D3">
        <w:rPr>
          <w:rFonts w:ascii="Franklin Gothic Book" w:eastAsia="Times New Roman" w:hAnsi="Franklin Gothic Book" w:cs="Tahoma"/>
          <w:b/>
          <w:color w:val="000000"/>
          <w:sz w:val="20"/>
          <w:szCs w:val="20"/>
          <w:lang w:val="es-ES"/>
        </w:rPr>
        <w:t>088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p>
    <w:p w:rsidR="0043514B" w:rsidRDefault="0043514B" w:rsidP="0043514B">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865033">
        <w:rPr>
          <w:rFonts w:ascii="Franklin Gothic Book" w:eastAsia="Times New Roman" w:hAnsi="Franklin Gothic Book" w:cs="Tahoma"/>
          <w:b/>
          <w:bCs/>
          <w:sz w:val="20"/>
          <w:szCs w:val="20"/>
          <w:lang w:val="es-ES" w:eastAsia="es-ES"/>
        </w:rPr>
        <w:t xml:space="preserve">AMPLIACIÓN, ADECUACIÓN Y MEJORAMIENTO DE LAS INSTALACIONES DE GASES </w:t>
      </w:r>
      <w:r>
        <w:rPr>
          <w:rFonts w:ascii="Franklin Gothic Book" w:eastAsia="Times New Roman" w:hAnsi="Franklin Gothic Book" w:cs="Tahoma"/>
          <w:b/>
          <w:bCs/>
          <w:sz w:val="20"/>
          <w:szCs w:val="20"/>
          <w:lang w:val="es-ES" w:eastAsia="es-ES"/>
        </w:rPr>
        <w:t>MEDICINALES SOBRE AREAS DE VE</w:t>
      </w:r>
      <w:r w:rsidRPr="00865033">
        <w:rPr>
          <w:rFonts w:ascii="Franklin Gothic Book" w:eastAsia="Times New Roman" w:hAnsi="Franklin Gothic Book" w:cs="Tahoma"/>
          <w:b/>
          <w:bCs/>
          <w:sz w:val="20"/>
          <w:szCs w:val="20"/>
          <w:lang w:val="es-ES" w:eastAsia="es-ES"/>
        </w:rPr>
        <w:t>STIER, LAVAMANOS, POCETA DE LAVADO, CUARTO DE HERRAMIENTAS Y CUARTO DEPOSITO DE BALAS DE GASES MEDICINALES MANIFOLD DEL HOSPITAL CIIL DE IPIALES E.S.E DIRECCONADO A GENERAR EL CUMPLIMIENTO DE LAS BUENAS PRÁCTIVAS DE MANUFACTURA EN GASES MEDICINALES</w:t>
      </w: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43514B" w:rsidRPr="00DE3D63" w:rsidTr="0043514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43514B" w:rsidRPr="00DE3D63" w:rsidRDefault="0043514B" w:rsidP="0043514B">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43514B" w:rsidRPr="00DE3D63" w:rsidRDefault="0043514B" w:rsidP="0043514B">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43514B" w:rsidRPr="00DE3D63" w:rsidRDefault="0043514B" w:rsidP="0043514B">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43514B" w:rsidRPr="00DE3D63" w:rsidRDefault="0043514B" w:rsidP="0043514B">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43514B" w:rsidRPr="00DE3D63" w:rsidTr="0043514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43514B" w:rsidRDefault="0043514B" w:rsidP="0043514B">
      <w:pPr>
        <w:autoSpaceDE w:val="0"/>
        <w:autoSpaceDN w:val="0"/>
        <w:adjustRightInd w:val="0"/>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Pr="002C49BC" w:rsidRDefault="0043514B" w:rsidP="0043514B">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Default="0043514B" w:rsidP="0043514B">
      <w:pPr>
        <w:autoSpaceDE w:val="0"/>
        <w:autoSpaceDN w:val="0"/>
        <w:adjustRightInd w:val="0"/>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43514B"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43514B" w:rsidP="0043514B">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lastRenderedPageBreak/>
        <w:t xml:space="preserve">ANEXO </w:t>
      </w:r>
      <w:r>
        <w:rPr>
          <w:rFonts w:ascii="Franklin Gothic Book" w:hAnsi="Franklin Gothic Book" w:cs="Tahoma"/>
          <w:b/>
          <w:sz w:val="20"/>
          <w:szCs w:val="20"/>
        </w:rPr>
        <w:t>8</w:t>
      </w:r>
      <w:r w:rsidRPr="002C49BC">
        <w:rPr>
          <w:rFonts w:ascii="Franklin Gothic Book" w:hAnsi="Franklin Gothic Book" w:cs="Tahoma"/>
          <w:b/>
          <w:sz w:val="20"/>
          <w:szCs w:val="20"/>
        </w:rPr>
        <w:t xml:space="preserve"> - CARTA DE COMPROMISO (Por cada miembro </w:t>
      </w:r>
      <w:r>
        <w:rPr>
          <w:rFonts w:ascii="Franklin Gothic Book" w:hAnsi="Franklin Gothic Book" w:cs="Tahoma"/>
          <w:b/>
          <w:sz w:val="20"/>
          <w:szCs w:val="20"/>
        </w:rPr>
        <w:t>del equipo de trabajo exigido</w:t>
      </w:r>
      <w:r w:rsidRPr="002C49BC">
        <w:rPr>
          <w:rFonts w:ascii="Franklin Gothic Book" w:hAnsi="Franklin Gothic Book" w:cs="Tahoma"/>
          <w:b/>
          <w:sz w:val="20"/>
          <w:szCs w:val="20"/>
        </w:rPr>
        <w:t>)</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Pr>
          <w:rFonts w:ascii="Franklin Gothic Book" w:hAnsi="Franklin Gothic Book" w:cs="Tahoma"/>
          <w:sz w:val="20"/>
          <w:szCs w:val="20"/>
        </w:rPr>
        <w:t xml:space="preserve"> </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43514B"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707532" w:rsidRPr="002C49BC" w:rsidRDefault="00707532" w:rsidP="0070753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0E48D3">
        <w:rPr>
          <w:rFonts w:ascii="Franklin Gothic Book" w:eastAsia="Times New Roman" w:hAnsi="Franklin Gothic Book" w:cs="Tahoma"/>
          <w:b/>
          <w:color w:val="000000"/>
          <w:sz w:val="20"/>
          <w:szCs w:val="20"/>
          <w:lang w:val="es-ES"/>
        </w:rPr>
        <w:t>088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07532" w:rsidRPr="002C49BC" w:rsidRDefault="00707532" w:rsidP="00707532">
      <w:pPr>
        <w:autoSpaceDE w:val="0"/>
        <w:autoSpaceDN w:val="0"/>
        <w:adjustRightInd w:val="0"/>
        <w:rPr>
          <w:rFonts w:ascii="Franklin Gothic Book" w:eastAsia="Times New Roman" w:hAnsi="Franklin Gothic Book" w:cs="Tahoma"/>
          <w:b/>
          <w:color w:val="000000"/>
          <w:sz w:val="20"/>
          <w:szCs w:val="20"/>
          <w:lang w:val="es-ES"/>
        </w:rPr>
      </w:pPr>
    </w:p>
    <w:p w:rsidR="00707532" w:rsidRDefault="00707532" w:rsidP="0070753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865033">
        <w:rPr>
          <w:rFonts w:ascii="Franklin Gothic Book" w:eastAsia="Times New Roman" w:hAnsi="Franklin Gothic Book" w:cs="Tahoma"/>
          <w:b/>
          <w:bCs/>
          <w:sz w:val="20"/>
          <w:szCs w:val="20"/>
          <w:lang w:val="es-ES" w:eastAsia="es-ES"/>
        </w:rPr>
        <w:t xml:space="preserve">AMPLIACIÓN, ADECUACIÓN Y MEJORAMIENTO DE LAS INSTALACIONES DE GASES </w:t>
      </w:r>
      <w:r>
        <w:rPr>
          <w:rFonts w:ascii="Franklin Gothic Book" w:eastAsia="Times New Roman" w:hAnsi="Franklin Gothic Book" w:cs="Tahoma"/>
          <w:b/>
          <w:bCs/>
          <w:sz w:val="20"/>
          <w:szCs w:val="20"/>
          <w:lang w:val="es-ES" w:eastAsia="es-ES"/>
        </w:rPr>
        <w:t>MEDICINALES SOBRE AREAS DE VE</w:t>
      </w:r>
      <w:r w:rsidRPr="00865033">
        <w:rPr>
          <w:rFonts w:ascii="Franklin Gothic Book" w:eastAsia="Times New Roman" w:hAnsi="Franklin Gothic Book" w:cs="Tahoma"/>
          <w:b/>
          <w:bCs/>
          <w:sz w:val="20"/>
          <w:szCs w:val="20"/>
          <w:lang w:val="es-ES" w:eastAsia="es-ES"/>
        </w:rPr>
        <w:t>STIER, LAVAMANOS, POCETA DE LAVADO, CUARTO DE HERRAMIENTAS Y CUARTO DEPOSITO DE BALAS DE GASES MEDICINALES MANIFOLD DEL HOSPITAL CIIL DE IPIALES E.S.E DIRECCONADO A GENERAR EL CUMPLIMIENTO DE LAS BUENAS PRÁCTIVAS DE MANUFACTURA EN GASES MEDICINALES</w:t>
      </w:r>
    </w:p>
    <w:p w:rsidR="0043514B" w:rsidRPr="002C49BC" w:rsidRDefault="0043514B" w:rsidP="0043514B">
      <w:pPr>
        <w:contextualSpacing/>
        <w:rPr>
          <w:rFonts w:ascii="Franklin Gothic Book" w:hAnsi="Franklin Gothic Book" w:cs="Tahoma"/>
          <w:b/>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xml:space="preserve">, </w:t>
      </w:r>
      <w:bookmarkStart w:id="3" w:name="_GoBack"/>
      <w:bookmarkEnd w:id="3"/>
      <w:r w:rsidRPr="002C49BC">
        <w:rPr>
          <w:rFonts w:ascii="Franklin Gothic Book" w:hAnsi="Franklin Gothic Book" w:cs="Tahoma"/>
          <w:sz w:val="20"/>
          <w:szCs w:val="20"/>
        </w:rPr>
        <w:t>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43514B" w:rsidRPr="002C49BC"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43514B" w:rsidRPr="002C49BC" w:rsidRDefault="0043514B" w:rsidP="0043514B">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43514B" w:rsidRDefault="0043514B" w:rsidP="0043514B">
      <w:pPr>
        <w:ind w:firstLine="708"/>
        <w:rPr>
          <w:rFonts w:ascii="Franklin Gothic Book" w:eastAsia="Times New Roman" w:hAnsi="Franklin Gothic Book" w:cs="Tahoma"/>
          <w:sz w:val="20"/>
          <w:szCs w:val="20"/>
          <w:lang w:val="es-ES"/>
        </w:rPr>
      </w:pPr>
    </w:p>
    <w:sectPr w:rsidR="0043514B" w:rsidRPr="0043514B" w:rsidSect="002C49BC">
      <w:headerReference w:type="default" r:id="rId63"/>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0E5" w:rsidRDefault="007E40E5">
      <w:r>
        <w:separator/>
      </w:r>
    </w:p>
  </w:endnote>
  <w:endnote w:type="continuationSeparator" w:id="0">
    <w:p w:rsidR="007E40E5" w:rsidRDefault="007E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0E5" w:rsidRDefault="007E40E5">
      <w:r>
        <w:separator/>
      </w:r>
    </w:p>
  </w:footnote>
  <w:footnote w:type="continuationSeparator" w:id="0">
    <w:p w:rsidR="007E40E5" w:rsidRDefault="007E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4B" w:rsidRDefault="0043514B" w:rsidP="004D3C46">
    <w:pPr>
      <w:pStyle w:val="Encabezado"/>
      <w:jc w:val="center"/>
    </w:pPr>
  </w:p>
  <w:p w:rsidR="0043514B" w:rsidRDefault="0043514B"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E48D3"/>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3514B"/>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32"/>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40E5"/>
    <w:rsid w:val="007E6EDD"/>
    <w:rsid w:val="007F06A5"/>
    <w:rsid w:val="007F178B"/>
    <w:rsid w:val="00800C18"/>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4BE"/>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704212339">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uridica\Downloads\2.%20PRESUPUESTO%20ADECUACION%20HCI%20IPIALES.xlsx" TargetMode="External"/><Relationship Id="rId21" Type="http://schemas.openxmlformats.org/officeDocument/2006/relationships/hyperlink" Target="file:///C:\Users\Juridica\Downloads\2.%20PRESUPUESTO%20ADECUACION%20HCI%20IPIALES.xlsx" TargetMode="External"/><Relationship Id="rId34" Type="http://schemas.openxmlformats.org/officeDocument/2006/relationships/hyperlink" Target="file:///C:\Users\Juridica\Downloads\2.%20PRESUPUESTO%20ADECUACION%20HCI%20IPIALES.xlsx" TargetMode="External"/><Relationship Id="rId42" Type="http://schemas.openxmlformats.org/officeDocument/2006/relationships/hyperlink" Target="file:///C:\Users\Juridica\Downloads\2.%20PRESUPUESTO%20ADECUACION%20HCI%20IPIALES.xlsx" TargetMode="External"/><Relationship Id="rId47" Type="http://schemas.openxmlformats.org/officeDocument/2006/relationships/hyperlink" Target="file:///C:\Users\Juridica\Downloads\2.%20PRESUPUESTO%20ADECUACION%20HCI%20IPIALES.xlsx" TargetMode="External"/><Relationship Id="rId50" Type="http://schemas.openxmlformats.org/officeDocument/2006/relationships/hyperlink" Target="file:///C:\Users\Juridica\Downloads\2.%20PRESUPUESTO%20ADECUACION%20HCI%20IPIALES.xlsx" TargetMode="External"/><Relationship Id="rId55" Type="http://schemas.openxmlformats.org/officeDocument/2006/relationships/hyperlink" Target="file:///C:\Users\Juridica\Downloads\2.%20PRESUPUESTO%20ADECUACION%20HCI%20IPIALES.xlsx"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Juridica\Downloads\2.%20PRESUPUESTO%20ADECUACION%20HCI%20IPIALES.xlsx" TargetMode="External"/><Relationship Id="rId29" Type="http://schemas.openxmlformats.org/officeDocument/2006/relationships/hyperlink" Target="file:///C:\Users\Juridica\Downloads\2.%20PRESUPUESTO%20ADECUACION%20HCI%20IPIALES.xlsx" TargetMode="External"/><Relationship Id="rId11" Type="http://schemas.openxmlformats.org/officeDocument/2006/relationships/hyperlink" Target="file:///C:\Users\Juridica\Downloads\2.%20PRESUPUESTO%20ADECUACION%20HCI%20IPIALES.xlsx" TargetMode="External"/><Relationship Id="rId24" Type="http://schemas.openxmlformats.org/officeDocument/2006/relationships/hyperlink" Target="file:///C:\Users\Juridica\Downloads\2.%20PRESUPUESTO%20ADECUACION%20HCI%20IPIALES.xlsx" TargetMode="External"/><Relationship Id="rId32" Type="http://schemas.openxmlformats.org/officeDocument/2006/relationships/hyperlink" Target="file:///C:\Users\Juridica\Downloads\2.%20PRESUPUESTO%20ADECUACION%20HCI%20IPIALES.xlsx" TargetMode="External"/><Relationship Id="rId37" Type="http://schemas.openxmlformats.org/officeDocument/2006/relationships/hyperlink" Target="file:///C:\Users\Juridica\Downloads\2.%20PRESUPUESTO%20ADECUACION%20HCI%20IPIALES.xlsx" TargetMode="External"/><Relationship Id="rId40" Type="http://schemas.openxmlformats.org/officeDocument/2006/relationships/hyperlink" Target="file:///C:\Users\Juridica\Downloads\2.%20PRESUPUESTO%20ADECUACION%20HCI%20IPIALES.xlsx" TargetMode="External"/><Relationship Id="rId45" Type="http://schemas.openxmlformats.org/officeDocument/2006/relationships/hyperlink" Target="file:///C:\Users\Juridica\Downloads\2.%20PRESUPUESTO%20ADECUACION%20HCI%20IPIALES.xlsx" TargetMode="External"/><Relationship Id="rId53" Type="http://schemas.openxmlformats.org/officeDocument/2006/relationships/hyperlink" Target="file:///C:\Users\Juridica\Downloads\2.%20PRESUPUESTO%20ADECUACION%20HCI%20IPIALES.xlsx" TargetMode="External"/><Relationship Id="rId58" Type="http://schemas.openxmlformats.org/officeDocument/2006/relationships/hyperlink" Target="file:///C:\Users\Juridica\Downloads\2.%20PRESUPUESTO%20ADECUACION%20HCI%20IPIALES.xlsx" TargetMode="External"/><Relationship Id="rId5" Type="http://schemas.openxmlformats.org/officeDocument/2006/relationships/settings" Target="settings.xml"/><Relationship Id="rId61" Type="http://schemas.openxmlformats.org/officeDocument/2006/relationships/hyperlink" Target="file:///C:\Users\Juridica\Downloads\2.%20PRESUPUESTO%20ADECUACION%20HCI%20IPIALES.xlsx" TargetMode="External"/><Relationship Id="rId19" Type="http://schemas.openxmlformats.org/officeDocument/2006/relationships/hyperlink" Target="file:///C:\Users\Juridica\Downloads\2.%20PRESUPUESTO%20ADECUACION%20HCI%20IPIALES.xlsx" TargetMode="External"/><Relationship Id="rId14" Type="http://schemas.openxmlformats.org/officeDocument/2006/relationships/hyperlink" Target="file:///C:\Users\Juridica\Downloads\2.%20PRESUPUESTO%20ADECUACION%20HCI%20IPIALES.xlsx" TargetMode="External"/><Relationship Id="rId22" Type="http://schemas.openxmlformats.org/officeDocument/2006/relationships/hyperlink" Target="file:///C:\Users\Juridica\Downloads\2.%20PRESUPUESTO%20ADECUACION%20HCI%20IPIALES.xlsx" TargetMode="External"/><Relationship Id="rId27" Type="http://schemas.openxmlformats.org/officeDocument/2006/relationships/hyperlink" Target="file:///C:\Users\Juridica\Downloads\2.%20PRESUPUESTO%20ADECUACION%20HCI%20IPIALES.xlsx" TargetMode="External"/><Relationship Id="rId30" Type="http://schemas.openxmlformats.org/officeDocument/2006/relationships/hyperlink" Target="file:///C:\Users\Juridica\Downloads\2.%20PRESUPUESTO%20ADECUACION%20HCI%20IPIALES.xlsx" TargetMode="External"/><Relationship Id="rId35" Type="http://schemas.openxmlformats.org/officeDocument/2006/relationships/hyperlink" Target="file:///C:\Users\Juridica\Downloads\2.%20PRESUPUESTO%20ADECUACION%20HCI%20IPIALES.xlsx" TargetMode="External"/><Relationship Id="rId43" Type="http://schemas.openxmlformats.org/officeDocument/2006/relationships/hyperlink" Target="file:///C:\Users\Juridica\Downloads\2.%20PRESUPUESTO%20ADECUACION%20HCI%20IPIALES.xlsx" TargetMode="External"/><Relationship Id="rId48" Type="http://schemas.openxmlformats.org/officeDocument/2006/relationships/hyperlink" Target="file:///C:\Users\Juridica\Downloads\2.%20PRESUPUESTO%20ADECUACION%20HCI%20IPIALES.xlsx" TargetMode="External"/><Relationship Id="rId56" Type="http://schemas.openxmlformats.org/officeDocument/2006/relationships/hyperlink" Target="file:///C:\Users\Juridica\Downloads\2.%20PRESUPUESTO%20ADECUACION%20HCI%20IPIALES.xlsx"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Juridica\Downloads\2.%20PRESUPUESTO%20ADECUACION%20HCI%20IPIALES.xlsx" TargetMode="External"/><Relationship Id="rId3" Type="http://schemas.openxmlformats.org/officeDocument/2006/relationships/styles" Target="styles.xml"/><Relationship Id="rId12" Type="http://schemas.openxmlformats.org/officeDocument/2006/relationships/hyperlink" Target="file:///C:\Users\Juridica\Downloads\2.%20PRESUPUESTO%20ADECUACION%20HCI%20IPIALES.xlsx" TargetMode="External"/><Relationship Id="rId17" Type="http://schemas.openxmlformats.org/officeDocument/2006/relationships/hyperlink" Target="file:///C:\Users\Juridica\Downloads\2.%20PRESUPUESTO%20ADECUACION%20HCI%20IPIALES.xlsx" TargetMode="External"/><Relationship Id="rId25" Type="http://schemas.openxmlformats.org/officeDocument/2006/relationships/hyperlink" Target="file:///C:\Users\Juridica\Downloads\2.%20PRESUPUESTO%20ADECUACION%20HCI%20IPIALES.xlsx" TargetMode="External"/><Relationship Id="rId33" Type="http://schemas.openxmlformats.org/officeDocument/2006/relationships/hyperlink" Target="file:///C:\Users\Juridica\Downloads\2.%20PRESUPUESTO%20ADECUACION%20HCI%20IPIALES.xlsx" TargetMode="External"/><Relationship Id="rId38" Type="http://schemas.openxmlformats.org/officeDocument/2006/relationships/hyperlink" Target="file:///C:\Users\Juridica\Downloads\2.%20PRESUPUESTO%20ADECUACION%20HCI%20IPIALES.xlsx" TargetMode="External"/><Relationship Id="rId46" Type="http://schemas.openxmlformats.org/officeDocument/2006/relationships/hyperlink" Target="file:///C:\Users\Juridica\Downloads\2.%20PRESUPUESTO%20ADECUACION%20HCI%20IPIALES.xlsx" TargetMode="External"/><Relationship Id="rId59" Type="http://schemas.openxmlformats.org/officeDocument/2006/relationships/hyperlink" Target="file:///C:\Users\Juridica\Downloads\2.%20PRESUPUESTO%20ADECUACION%20HCI%20IPIALES.xlsx" TargetMode="External"/><Relationship Id="rId20" Type="http://schemas.openxmlformats.org/officeDocument/2006/relationships/hyperlink" Target="file:///C:\Users\Juridica\Downloads\2.%20PRESUPUESTO%20ADECUACION%20HCI%20IPIALES.xlsx" TargetMode="External"/><Relationship Id="rId41" Type="http://schemas.openxmlformats.org/officeDocument/2006/relationships/hyperlink" Target="file:///C:\Users\Juridica\Downloads\2.%20PRESUPUESTO%20ADECUACION%20HCI%20IPIALES.xlsx" TargetMode="External"/><Relationship Id="rId54" Type="http://schemas.openxmlformats.org/officeDocument/2006/relationships/hyperlink" Target="file:///C:\Users\Juridica\Downloads\2.%20PRESUPUESTO%20ADECUACION%20HCI%20IPIALES.xlsx" TargetMode="External"/><Relationship Id="rId62" Type="http://schemas.openxmlformats.org/officeDocument/2006/relationships/hyperlink" Target="file:///C:\Users\Juridica\Downloads\2.%20PRESUPUESTO%20ADECUACION%20HCI%20IPIALES.xls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Juridica\Downloads\2.%20PRESUPUESTO%20ADECUACION%20HCI%20IPIALES.xlsx" TargetMode="External"/><Relationship Id="rId23" Type="http://schemas.openxmlformats.org/officeDocument/2006/relationships/hyperlink" Target="file:///C:\Users\Juridica\Downloads\2.%20PRESUPUESTO%20ADECUACION%20HCI%20IPIALES.xlsx" TargetMode="External"/><Relationship Id="rId28" Type="http://schemas.openxmlformats.org/officeDocument/2006/relationships/hyperlink" Target="file:///C:\Users\Juridica\Downloads\2.%20PRESUPUESTO%20ADECUACION%20HCI%20IPIALES.xlsx" TargetMode="External"/><Relationship Id="rId36" Type="http://schemas.openxmlformats.org/officeDocument/2006/relationships/hyperlink" Target="file:///C:\Users\Juridica\Downloads\2.%20PRESUPUESTO%20ADECUACION%20HCI%20IPIALES.xlsx" TargetMode="External"/><Relationship Id="rId49" Type="http://schemas.openxmlformats.org/officeDocument/2006/relationships/hyperlink" Target="file:///C:\Users\Juridica\Downloads\2.%20PRESUPUESTO%20ADECUACION%20HCI%20IPIALES.xlsx" TargetMode="External"/><Relationship Id="rId57" Type="http://schemas.openxmlformats.org/officeDocument/2006/relationships/hyperlink" Target="file:///C:\Users\Juridica\Downloads\2.%20PRESUPUESTO%20ADECUACION%20HCI%20IPIALES.xlsx" TargetMode="External"/><Relationship Id="rId10" Type="http://schemas.openxmlformats.org/officeDocument/2006/relationships/hyperlink" Target="file:///C:\Users\Juridica\Downloads\2.%20PRESUPUESTO%20ADECUACION%20HCI%20IPIALES.xlsx" TargetMode="External"/><Relationship Id="rId31" Type="http://schemas.openxmlformats.org/officeDocument/2006/relationships/hyperlink" Target="file:///C:\Users\Juridica\Downloads\2.%20PRESUPUESTO%20ADECUACION%20HCI%20IPIALES.xlsx" TargetMode="External"/><Relationship Id="rId44" Type="http://schemas.openxmlformats.org/officeDocument/2006/relationships/hyperlink" Target="file:///C:\Users\Juridica\Downloads\2.%20PRESUPUESTO%20ADECUACION%20HCI%20IPIALES.xlsx" TargetMode="External"/><Relationship Id="rId52" Type="http://schemas.openxmlformats.org/officeDocument/2006/relationships/hyperlink" Target="file:///C:\Users\Juridica\Downloads\2.%20PRESUPUESTO%20ADECUACION%20HCI%20IPIALES.xlsx" TargetMode="External"/><Relationship Id="rId60" Type="http://schemas.openxmlformats.org/officeDocument/2006/relationships/hyperlink" Target="file:///C:\Users\Juridica\Downloads\2.%20PRESUPUESTO%20ADECUACION%20HCI%20IPIALES.xlsx"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Juridica\Downloads\2.%20PRESUPUESTO%20ADECUACION%20HCI%20IPIALES.xlsx" TargetMode="External"/><Relationship Id="rId13" Type="http://schemas.openxmlformats.org/officeDocument/2006/relationships/hyperlink" Target="file:///C:\Users\Juridica\Downloads\2.%20PRESUPUESTO%20ADECUACION%20HCI%20IPIALES.xlsx" TargetMode="External"/><Relationship Id="rId18" Type="http://schemas.openxmlformats.org/officeDocument/2006/relationships/hyperlink" Target="file:///C:\Users\Juridica\Downloads\2.%20PRESUPUESTO%20ADECUACION%20HCI%20IPIALES.xlsx" TargetMode="External"/><Relationship Id="rId39" Type="http://schemas.openxmlformats.org/officeDocument/2006/relationships/hyperlink" Target="file:///C:\Users\Juridica\Downloads\2.%20PRESUPUESTO%20ADECUACION%20HCI%20IPIALES.xls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0A5996-1223-4B51-8BE0-468988D9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4109</Words>
  <Characters>22604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2022-09-22T16:25:00Z</dcterms:created>
  <dcterms:modified xsi:type="dcterms:W3CDTF">2022-09-22T16:25:00Z</dcterms:modified>
</cp:coreProperties>
</file>