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6A" w:rsidRPr="000B41B3" w:rsidRDefault="00B16D6A" w:rsidP="00B16D6A">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B16D6A" w:rsidRPr="00750DEC" w:rsidRDefault="00B16D6A" w:rsidP="00B16D6A">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B16D6A" w:rsidRPr="00750DEC" w:rsidRDefault="00B16D6A" w:rsidP="00B16D6A">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B16D6A" w:rsidRPr="00573A8D" w:rsidRDefault="00B16D6A" w:rsidP="00B110E6">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B41B3">
        <w:rPr>
          <w:rFonts w:ascii="Tahoma" w:eastAsia="Times New Roman" w:hAnsi="Tahoma" w:cs="Tahoma"/>
          <w:b/>
          <w:sz w:val="20"/>
          <w:szCs w:val="20"/>
          <w:lang w:val="es-ES" w:eastAsia="es-ES"/>
        </w:rPr>
        <w:t xml:space="preserve">Objeto: </w:t>
      </w:r>
      <w:r w:rsidRPr="00FA1294">
        <w:rPr>
          <w:rFonts w:ascii="Franklin Gothic Book" w:eastAsia="Batang" w:hAnsi="Franklin Gothic Book" w:cs="Tahoma"/>
          <w:sz w:val="20"/>
          <w:szCs w:val="20"/>
          <w:lang w:val="es-ES" w:eastAsia="ar-SA"/>
        </w:rPr>
        <w:t xml:space="preserve">SERVICIO DE MANTENIMIENTO PREVENTIVO Y CORRECTIVO </w:t>
      </w:r>
      <w:r>
        <w:rPr>
          <w:rFonts w:ascii="Franklin Gothic Book" w:eastAsia="Batang" w:hAnsi="Franklin Gothic Book" w:cs="Tahoma"/>
          <w:sz w:val="20"/>
          <w:szCs w:val="20"/>
          <w:lang w:val="es-ES" w:eastAsia="ar-SA"/>
        </w:rPr>
        <w:t xml:space="preserve">DEL PARQUE AUTOMOTOR, GARANTIZANDO UNA MANO DE OBRA ESPECIALIZADA Y REPUESTOS DE CALIDAD, PARA CADA TIPO DE ARREGLO Y/O REPARACIÓN QUE REQUIERAN LOS VEHÍCULOS </w:t>
      </w:r>
      <w:r w:rsidRPr="00FA1294">
        <w:rPr>
          <w:rFonts w:ascii="Franklin Gothic Book" w:eastAsia="Batang" w:hAnsi="Franklin Gothic Book" w:cs="Tahoma"/>
          <w:sz w:val="20"/>
          <w:szCs w:val="20"/>
          <w:lang w:val="es-ES" w:eastAsia="ar-SA"/>
        </w:rPr>
        <w:t>DEL HOSPITAL CIVIL DE IPIALES E.S.E.</w:t>
      </w:r>
    </w:p>
    <w:p w:rsidR="00B16D6A" w:rsidRPr="005F4C02" w:rsidRDefault="00B16D6A" w:rsidP="00B16D6A">
      <w:pPr>
        <w:spacing w:after="0" w:line="240" w:lineRule="auto"/>
        <w:contextualSpacing/>
        <w:jc w:val="both"/>
        <w:rPr>
          <w:rFonts w:ascii="Tahoma" w:eastAsia="Times New Roman" w:hAnsi="Tahoma" w:cs="Tahoma"/>
          <w:bCs/>
          <w:sz w:val="20"/>
          <w:szCs w:val="20"/>
          <w:lang w:eastAsia="es-MX"/>
        </w:rPr>
      </w:pPr>
    </w:p>
    <w:p w:rsidR="00B16D6A" w:rsidRPr="004B37BF" w:rsidRDefault="00B16D6A" w:rsidP="00B16D6A">
      <w:pPr>
        <w:spacing w:after="0" w:line="240" w:lineRule="auto"/>
        <w:contextualSpacing/>
        <w:jc w:val="both"/>
        <w:rPr>
          <w:rFonts w:ascii="Tahoma" w:eastAsia="Times New Roman" w:hAnsi="Tahoma" w:cs="Tahoma"/>
          <w:color w:val="000000"/>
          <w:sz w:val="20"/>
          <w:szCs w:val="20"/>
          <w:lang w:val="es-MX"/>
        </w:rPr>
      </w:pP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B16D6A" w:rsidRPr="000B41B3" w:rsidRDefault="00B16D6A" w:rsidP="00B16D6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B16D6A" w:rsidRPr="000B41B3" w:rsidRDefault="00B16D6A" w:rsidP="00B16D6A">
      <w:pPr>
        <w:spacing w:after="0" w:line="240" w:lineRule="auto"/>
        <w:jc w:val="both"/>
        <w:rPr>
          <w:rFonts w:ascii="Tahoma" w:eastAsia="Times New Roman" w:hAnsi="Tahoma" w:cs="Tahoma"/>
          <w:b/>
          <w:bCs/>
          <w:sz w:val="20"/>
          <w:szCs w:val="20"/>
          <w:lang w:val="es-ES" w:eastAsia="es-ES"/>
        </w:rPr>
      </w:pPr>
    </w:p>
    <w:p w:rsidR="00B16D6A" w:rsidRDefault="00B16D6A" w:rsidP="00B16D6A">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B16D6A" w:rsidRPr="00876C48" w:rsidRDefault="00B16D6A" w:rsidP="00B16D6A">
      <w:pPr>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B16D6A" w:rsidRPr="00876C48" w:rsidRDefault="00B16D6A" w:rsidP="00B16D6A">
      <w:pPr>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B16D6A" w:rsidRPr="00876C48" w:rsidRDefault="00B16D6A" w:rsidP="00B16D6A">
      <w:pPr>
        <w:ind w:left="600"/>
        <w:contextualSpacing/>
        <w:rPr>
          <w:rFonts w:ascii="Tahoma" w:hAnsi="Tahoma" w:cs="Tahoma"/>
          <w:sz w:val="18"/>
          <w:szCs w:val="18"/>
        </w:rPr>
      </w:pPr>
    </w:p>
    <w:p w:rsidR="00B16D6A" w:rsidRPr="00323C21" w:rsidRDefault="00B16D6A" w:rsidP="00B16D6A">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w:t>
      </w:r>
      <w:r w:rsidRPr="00323C21">
        <w:rPr>
          <w:rFonts w:ascii="Tahoma" w:hAnsi="Tahoma" w:cs="Tahoma"/>
          <w:sz w:val="18"/>
          <w:szCs w:val="18"/>
          <w:u w:val="single"/>
        </w:rPr>
        <w:lastRenderedPageBreak/>
        <w:t xml:space="preserve">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B16D6A" w:rsidRPr="00876C48" w:rsidRDefault="00B16D6A" w:rsidP="00B16D6A">
      <w:pPr>
        <w:ind w:left="600"/>
        <w:contextualSpacing/>
        <w:rPr>
          <w:rFonts w:ascii="Tahoma" w:hAnsi="Tahoma" w:cs="Tahoma"/>
          <w:sz w:val="18"/>
          <w:szCs w:val="18"/>
        </w:rPr>
      </w:pPr>
    </w:p>
    <w:p w:rsidR="00B16D6A" w:rsidRPr="00876C48" w:rsidRDefault="00B16D6A" w:rsidP="00B16D6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B16D6A" w:rsidRPr="000B41B3" w:rsidRDefault="00B16D6A" w:rsidP="00B16D6A">
      <w:pPr>
        <w:spacing w:line="240" w:lineRule="auto"/>
        <w:jc w:val="both"/>
        <w:rPr>
          <w:rFonts w:ascii="Tahoma" w:eastAsia="Times New Roman"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B16D6A" w:rsidRPr="000B41B3" w:rsidRDefault="00B16D6A" w:rsidP="00B16D6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B16D6A" w:rsidRPr="000B41B3" w:rsidRDefault="00B16D6A" w:rsidP="00B16D6A">
      <w:pPr>
        <w:spacing w:after="0" w:line="240" w:lineRule="auto"/>
        <w:ind w:right="12"/>
        <w:jc w:val="both"/>
        <w:rPr>
          <w:rFonts w:ascii="Tahoma" w:eastAsia="Times New Roman" w:hAnsi="Tahoma" w:cs="Tahoma"/>
          <w:w w:val="93"/>
          <w:sz w:val="20"/>
          <w:szCs w:val="20"/>
          <w:lang w:val="es-ES" w:eastAsia="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Default="00B16D6A" w:rsidP="00B16D6A">
      <w:pPr>
        <w:spacing w:after="0" w:line="240" w:lineRule="auto"/>
        <w:ind w:right="12"/>
        <w:jc w:val="center"/>
        <w:rPr>
          <w:rFonts w:ascii="Tahoma" w:hAnsi="Tahoma" w:cs="Tahoma"/>
          <w:b/>
          <w:bCs/>
          <w:color w:val="000000"/>
          <w:sz w:val="20"/>
          <w:szCs w:val="20"/>
          <w:lang w:val="es-ES"/>
        </w:rPr>
      </w:pPr>
    </w:p>
    <w:p w:rsidR="00B16D6A" w:rsidRPr="000B41B3" w:rsidRDefault="00B16D6A" w:rsidP="00B16D6A">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B16D6A" w:rsidRDefault="00B16D6A" w:rsidP="00B16D6A">
      <w:pPr>
        <w:spacing w:line="240" w:lineRule="auto"/>
        <w:rPr>
          <w:rFonts w:ascii="Tahoma" w:hAnsi="Tahoma" w:cs="Tahoma"/>
          <w:sz w:val="20"/>
          <w:szCs w:val="20"/>
        </w:rPr>
      </w:pPr>
    </w:p>
    <w:p w:rsidR="00B16D6A" w:rsidRPr="000B41B3" w:rsidRDefault="00B16D6A" w:rsidP="00B16D6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B16D6A" w:rsidRPr="00573A8D" w:rsidRDefault="00B16D6A" w:rsidP="00B16D6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B41B3">
        <w:rPr>
          <w:rFonts w:ascii="Tahoma" w:eastAsia="Times New Roman" w:hAnsi="Tahoma" w:cs="Tahoma"/>
          <w:b/>
          <w:sz w:val="20"/>
          <w:szCs w:val="20"/>
          <w:lang w:val="es-ES" w:eastAsia="es-ES"/>
        </w:rPr>
        <w:t xml:space="preserve">Objeto: </w:t>
      </w:r>
      <w:r w:rsidRPr="00FA1294">
        <w:rPr>
          <w:rFonts w:ascii="Franklin Gothic Book" w:eastAsia="Batang" w:hAnsi="Franklin Gothic Book" w:cs="Tahoma"/>
          <w:sz w:val="20"/>
          <w:szCs w:val="20"/>
          <w:lang w:val="es-ES" w:eastAsia="ar-SA"/>
        </w:rPr>
        <w:t xml:space="preserve">SERVICIO DE MANTENIMIENTO PREVENTIVO Y CORRECTIVO </w:t>
      </w:r>
      <w:r>
        <w:rPr>
          <w:rFonts w:ascii="Franklin Gothic Book" w:eastAsia="Batang" w:hAnsi="Franklin Gothic Book" w:cs="Tahoma"/>
          <w:sz w:val="20"/>
          <w:szCs w:val="20"/>
          <w:lang w:val="es-ES" w:eastAsia="ar-SA"/>
        </w:rPr>
        <w:t xml:space="preserve">DEL PARQUE AUTOMOTOR , GARANTIZANDO UNA MANO DE OBRA ESPECIALIZADA Y REPUESTOS DE CALIDAD, PARA CADA TIPO DE ARREGLO Y/O REPARACIÓN QUE REQUIERAN LOS VEHÍCULOS </w:t>
      </w:r>
      <w:r w:rsidRPr="00FA1294">
        <w:rPr>
          <w:rFonts w:ascii="Franklin Gothic Book" w:eastAsia="Batang" w:hAnsi="Franklin Gothic Book" w:cs="Tahoma"/>
          <w:sz w:val="20"/>
          <w:szCs w:val="20"/>
          <w:lang w:val="es-ES" w:eastAsia="ar-SA"/>
        </w:rPr>
        <w:t>DEL HOSPITAL CIVIL DE IPIALES E.S.E.</w:t>
      </w:r>
    </w:p>
    <w:p w:rsidR="00B16D6A" w:rsidRPr="005F4C02" w:rsidRDefault="00B16D6A" w:rsidP="00B16D6A">
      <w:pPr>
        <w:spacing w:after="0" w:line="240" w:lineRule="auto"/>
        <w:contextualSpacing/>
        <w:jc w:val="both"/>
        <w:rPr>
          <w:rFonts w:ascii="Tahoma" w:eastAsia="Times New Roman" w:hAnsi="Tahoma" w:cs="Tahoma"/>
          <w:bCs/>
          <w:sz w:val="20"/>
          <w:szCs w:val="20"/>
          <w:lang w:eastAsia="es-MX"/>
        </w:rPr>
      </w:pPr>
    </w:p>
    <w:p w:rsidR="00B16D6A" w:rsidRPr="000B41B3" w:rsidRDefault="00B16D6A" w:rsidP="00B16D6A">
      <w:pPr>
        <w:spacing w:line="240" w:lineRule="auto"/>
        <w:jc w:val="both"/>
        <w:rPr>
          <w:rFonts w:ascii="Tahoma" w:hAnsi="Tahoma" w:cs="Tahoma"/>
          <w:sz w:val="20"/>
          <w:szCs w:val="20"/>
        </w:rPr>
      </w:pPr>
      <w:bookmarkStart w:id="0" w:name="_GoBack"/>
      <w:bookmarkEnd w:id="0"/>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B16D6A" w:rsidRPr="000B41B3" w:rsidRDefault="00B16D6A" w:rsidP="00B16D6A">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B16D6A" w:rsidRPr="000B41B3" w:rsidRDefault="00B16D6A" w:rsidP="00B16D6A">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B16D6A" w:rsidRPr="000B41B3" w:rsidRDefault="00B16D6A" w:rsidP="00B16D6A">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B16D6A" w:rsidRPr="000B41B3" w:rsidRDefault="00B16D6A" w:rsidP="00B16D6A">
      <w:pPr>
        <w:spacing w:line="240" w:lineRule="auto"/>
        <w:jc w:val="both"/>
        <w:rPr>
          <w:rFonts w:ascii="Tahoma" w:hAnsi="Tahoma" w:cs="Tahoma"/>
          <w:sz w:val="20"/>
          <w:szCs w:val="20"/>
        </w:rPr>
      </w:pPr>
      <w:r w:rsidRPr="000B41B3">
        <w:rPr>
          <w:rFonts w:ascii="Tahoma" w:hAnsi="Tahoma" w:cs="Tahoma"/>
          <w:sz w:val="20"/>
          <w:szCs w:val="20"/>
        </w:rPr>
        <w:t>Atentamente,</w:t>
      </w:r>
    </w:p>
    <w:p w:rsidR="00B16D6A" w:rsidRPr="000B41B3" w:rsidRDefault="00B16D6A" w:rsidP="00B16D6A">
      <w:pPr>
        <w:spacing w:line="240" w:lineRule="auto"/>
        <w:jc w:val="both"/>
        <w:rPr>
          <w:rFonts w:ascii="Tahoma" w:hAnsi="Tahoma" w:cs="Tahoma"/>
          <w:sz w:val="20"/>
          <w:szCs w:val="20"/>
        </w:rPr>
      </w:pP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B16D6A" w:rsidRPr="000B41B3" w:rsidRDefault="00B16D6A" w:rsidP="00B16D6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B16D6A" w:rsidRPr="000B41B3" w:rsidRDefault="00B16D6A" w:rsidP="00B16D6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B16D6A" w:rsidRPr="000B41B3" w:rsidRDefault="00B16D6A" w:rsidP="00B16D6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B16D6A" w:rsidRPr="000B41B3"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Pr="000B41B3"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B16D6A" w:rsidRPr="000B41B3"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Pr="000B41B3" w:rsidRDefault="00B16D6A" w:rsidP="00B16D6A">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B16D6A" w:rsidRPr="000B41B3" w:rsidRDefault="00B16D6A" w:rsidP="00B16D6A">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B16D6A" w:rsidRPr="000B41B3" w:rsidRDefault="00B16D6A" w:rsidP="00B16D6A">
      <w:pPr>
        <w:autoSpaceDE w:val="0"/>
        <w:autoSpaceDN w:val="0"/>
        <w:adjustRightInd w:val="0"/>
        <w:spacing w:line="240" w:lineRule="auto"/>
        <w:jc w:val="both"/>
        <w:rPr>
          <w:rFonts w:ascii="Tahoma" w:eastAsia="Times New Roman"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B16D6A" w:rsidRPr="00573A8D" w:rsidRDefault="00B16D6A" w:rsidP="00B16D6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B41B3">
        <w:rPr>
          <w:rFonts w:ascii="Tahoma" w:eastAsia="Times New Roman" w:hAnsi="Tahoma" w:cs="Tahoma"/>
          <w:b/>
          <w:sz w:val="20"/>
          <w:szCs w:val="20"/>
          <w:lang w:val="es-ES" w:eastAsia="es-ES"/>
        </w:rPr>
        <w:t xml:space="preserve">Objeto: </w:t>
      </w:r>
      <w:r w:rsidRPr="00FA1294">
        <w:rPr>
          <w:rFonts w:ascii="Franklin Gothic Book" w:eastAsia="Batang" w:hAnsi="Franklin Gothic Book" w:cs="Tahoma"/>
          <w:sz w:val="20"/>
          <w:szCs w:val="20"/>
          <w:lang w:val="es-ES" w:eastAsia="ar-SA"/>
        </w:rPr>
        <w:t xml:space="preserve">SERVICIO DE MANTENIMIENTO PREVENTIVO Y CORRECTIVO </w:t>
      </w:r>
      <w:r>
        <w:rPr>
          <w:rFonts w:ascii="Franklin Gothic Book" w:eastAsia="Batang" w:hAnsi="Franklin Gothic Book" w:cs="Tahoma"/>
          <w:sz w:val="20"/>
          <w:szCs w:val="20"/>
          <w:lang w:val="es-ES" w:eastAsia="ar-SA"/>
        </w:rPr>
        <w:t xml:space="preserve">DEL PARQUE AUTOMOTOR , GARANTIZANDO UNA MANO DE OBRA ESPECIALIZADA Y REPUESTOS DE CALIDAD, PARA CADA TIPO DE ARREGLO Y/O REPARACIÓN QUE REQUIERAN LOS VEHÍCULOS </w:t>
      </w:r>
      <w:r w:rsidRPr="00FA1294">
        <w:rPr>
          <w:rFonts w:ascii="Franklin Gothic Book" w:eastAsia="Batang" w:hAnsi="Franklin Gothic Book" w:cs="Tahoma"/>
          <w:sz w:val="20"/>
          <w:szCs w:val="20"/>
          <w:lang w:val="es-ES" w:eastAsia="ar-SA"/>
        </w:rPr>
        <w:t>DEL HOSPITAL CIVIL DE IPIALES E.S.E.</w:t>
      </w:r>
    </w:p>
    <w:p w:rsidR="00B16D6A" w:rsidRPr="005F4C02" w:rsidRDefault="00B16D6A" w:rsidP="00B16D6A">
      <w:pPr>
        <w:spacing w:after="0" w:line="240" w:lineRule="auto"/>
        <w:contextualSpacing/>
        <w:jc w:val="both"/>
        <w:rPr>
          <w:rFonts w:ascii="Tahoma" w:eastAsia="Times New Roman" w:hAnsi="Tahoma" w:cs="Tahoma"/>
          <w:bCs/>
          <w:sz w:val="20"/>
          <w:szCs w:val="20"/>
          <w:lang w:eastAsia="es-MX"/>
        </w:rPr>
      </w:pPr>
    </w:p>
    <w:p w:rsidR="00B16D6A" w:rsidRPr="005F4C02" w:rsidRDefault="00B16D6A" w:rsidP="00B16D6A">
      <w:pPr>
        <w:spacing w:after="0" w:line="240" w:lineRule="auto"/>
        <w:contextualSpacing/>
        <w:jc w:val="both"/>
        <w:rPr>
          <w:rFonts w:ascii="Tahoma" w:eastAsia="Times New Roman" w:hAnsi="Tahoma" w:cs="Tahoma"/>
          <w:bCs/>
          <w:sz w:val="20"/>
          <w:szCs w:val="20"/>
          <w:lang w:eastAsia="es-MX"/>
        </w:rPr>
      </w:pPr>
    </w:p>
    <w:p w:rsidR="00B16D6A" w:rsidRDefault="00B16D6A" w:rsidP="00B16D6A">
      <w:pPr>
        <w:spacing w:after="0" w:line="240" w:lineRule="auto"/>
        <w:contextualSpacing/>
        <w:jc w:val="both"/>
        <w:rPr>
          <w:rFonts w:ascii="Tahoma" w:eastAsia="Times New Roman" w:hAnsi="Tahoma" w:cs="Tahoma"/>
          <w:b/>
          <w:sz w:val="20"/>
          <w:szCs w:val="20"/>
          <w:lang w:val="es-MX" w:eastAsia="es-MX"/>
        </w:rPr>
      </w:pP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B16D6A" w:rsidRPr="000B41B3" w:rsidRDefault="00B16D6A" w:rsidP="00B16D6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B16D6A" w:rsidRPr="000B41B3" w:rsidRDefault="00B16D6A" w:rsidP="00B16D6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B16D6A" w:rsidRPr="000B41B3" w:rsidRDefault="00B16D6A" w:rsidP="00B16D6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B16D6A" w:rsidRDefault="00B16D6A" w:rsidP="00B16D6A">
      <w:pPr>
        <w:autoSpaceDE w:val="0"/>
        <w:autoSpaceDN w:val="0"/>
        <w:adjustRightInd w:val="0"/>
        <w:spacing w:after="0" w:line="240" w:lineRule="auto"/>
        <w:rPr>
          <w:rFonts w:ascii="Tahoma" w:hAnsi="Tahoma" w:cs="Tahoma"/>
          <w:b/>
          <w:bCs/>
          <w:color w:val="000000"/>
          <w:sz w:val="20"/>
          <w:szCs w:val="20"/>
          <w:lang w:val="es-ES"/>
        </w:rPr>
      </w:pPr>
    </w:p>
    <w:p w:rsidR="00B16D6A" w:rsidRDefault="00B16D6A" w:rsidP="00B16D6A">
      <w:pPr>
        <w:autoSpaceDE w:val="0"/>
        <w:autoSpaceDN w:val="0"/>
        <w:adjustRightInd w:val="0"/>
        <w:spacing w:after="0" w:line="240" w:lineRule="auto"/>
        <w:rPr>
          <w:rFonts w:ascii="Tahoma" w:hAnsi="Tahoma" w:cs="Tahoma"/>
          <w:b/>
          <w:bCs/>
          <w:color w:val="000000"/>
          <w:sz w:val="20"/>
          <w:szCs w:val="20"/>
          <w:lang w:val="es-ES"/>
        </w:rPr>
      </w:pPr>
    </w:p>
    <w:p w:rsidR="00B16D6A" w:rsidRPr="000B41B3"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B16D6A" w:rsidRPr="000B41B3"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p>
    <w:p w:rsidR="00B16D6A" w:rsidRPr="000B41B3" w:rsidRDefault="00B16D6A" w:rsidP="00B16D6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B16D6A" w:rsidRDefault="00B16D6A" w:rsidP="00B16D6A">
      <w:pPr>
        <w:autoSpaceDE w:val="0"/>
        <w:autoSpaceDN w:val="0"/>
        <w:adjustRightInd w:val="0"/>
        <w:spacing w:after="0" w:line="240" w:lineRule="auto"/>
        <w:rPr>
          <w:rFonts w:ascii="Tahoma" w:eastAsia="Times New Roman" w:hAnsi="Tahoma" w:cs="Tahoma"/>
          <w:b/>
          <w:color w:val="000000"/>
          <w:sz w:val="20"/>
          <w:szCs w:val="20"/>
          <w:lang w:val="es-ES"/>
        </w:rPr>
      </w:pPr>
    </w:p>
    <w:p w:rsidR="00B16D6A" w:rsidRPr="000B41B3" w:rsidRDefault="00B16D6A" w:rsidP="00B16D6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B16D6A" w:rsidRPr="00573A8D" w:rsidRDefault="00B16D6A" w:rsidP="00B16D6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B41B3">
        <w:rPr>
          <w:rFonts w:ascii="Tahoma" w:eastAsia="Times New Roman" w:hAnsi="Tahoma" w:cs="Tahoma"/>
          <w:b/>
          <w:sz w:val="20"/>
          <w:szCs w:val="20"/>
          <w:lang w:val="es-ES" w:eastAsia="es-ES"/>
        </w:rPr>
        <w:t xml:space="preserve">Objeto: </w:t>
      </w:r>
      <w:r w:rsidRPr="00FA1294">
        <w:rPr>
          <w:rFonts w:ascii="Franklin Gothic Book" w:eastAsia="Batang" w:hAnsi="Franklin Gothic Book" w:cs="Tahoma"/>
          <w:sz w:val="20"/>
          <w:szCs w:val="20"/>
          <w:lang w:val="es-ES" w:eastAsia="ar-SA"/>
        </w:rPr>
        <w:t xml:space="preserve">SERVICIO DE MANTENIMIENTO PREVENTIVO Y CORRECTIVO </w:t>
      </w:r>
      <w:r>
        <w:rPr>
          <w:rFonts w:ascii="Franklin Gothic Book" w:eastAsia="Batang" w:hAnsi="Franklin Gothic Book" w:cs="Tahoma"/>
          <w:sz w:val="20"/>
          <w:szCs w:val="20"/>
          <w:lang w:val="es-ES" w:eastAsia="ar-SA"/>
        </w:rPr>
        <w:t xml:space="preserve">DEL PARQUE AUTOMOTOR , GARANTIZANDO UNA MANO DE OBRA ESPECIALIZADA Y REPUESTOS DE CALIDAD, PARA CADA TIPO DE ARREGLO Y/O REPARACIÓN QUE REQUIERAN LOS VEHÍCULOS </w:t>
      </w:r>
      <w:r w:rsidRPr="00FA1294">
        <w:rPr>
          <w:rFonts w:ascii="Franklin Gothic Book" w:eastAsia="Batang" w:hAnsi="Franklin Gothic Book" w:cs="Tahoma"/>
          <w:sz w:val="20"/>
          <w:szCs w:val="20"/>
          <w:lang w:val="es-ES" w:eastAsia="ar-SA"/>
        </w:rPr>
        <w:t>DEL HOSPITAL CIVIL DE IPIALES E.S.E.</w:t>
      </w:r>
    </w:p>
    <w:p w:rsidR="00B16D6A" w:rsidRPr="005F4C02" w:rsidRDefault="00B16D6A" w:rsidP="00B16D6A">
      <w:pPr>
        <w:spacing w:after="0" w:line="240" w:lineRule="auto"/>
        <w:contextualSpacing/>
        <w:jc w:val="both"/>
        <w:rPr>
          <w:rFonts w:ascii="Tahoma" w:eastAsia="Times New Roman" w:hAnsi="Tahoma" w:cs="Tahoma"/>
          <w:bCs/>
          <w:sz w:val="20"/>
          <w:szCs w:val="20"/>
          <w:lang w:eastAsia="es-MX"/>
        </w:rPr>
      </w:pPr>
    </w:p>
    <w:p w:rsidR="00B16D6A" w:rsidRPr="00B16D6A" w:rsidRDefault="00B16D6A" w:rsidP="00B16D6A">
      <w:pPr>
        <w:numPr>
          <w:ilvl w:val="0"/>
          <w:numId w:val="3"/>
        </w:numPr>
        <w:spacing w:after="0" w:line="259" w:lineRule="auto"/>
        <w:ind w:right="44"/>
        <w:contextualSpacing/>
        <w:jc w:val="both"/>
        <w:rPr>
          <w:rFonts w:ascii="Franklin Gothic Book" w:hAnsi="Franklin Gothic Book" w:cs="Tahoma"/>
          <w:b/>
          <w:color w:val="000000" w:themeColor="text1"/>
          <w:sz w:val="20"/>
          <w:szCs w:val="20"/>
        </w:rPr>
      </w:pPr>
      <w:r w:rsidRPr="00B16D6A">
        <w:rPr>
          <w:rFonts w:ascii="Franklin Gothic Book" w:hAnsi="Franklin Gothic Book" w:cs="Tahoma"/>
          <w:b/>
          <w:color w:val="000000" w:themeColor="text1"/>
          <w:sz w:val="20"/>
          <w:szCs w:val="20"/>
        </w:rPr>
        <w:t>OBLIGACIONES DE LAS PARTES</w:t>
      </w:r>
    </w:p>
    <w:p w:rsidR="00B16D6A" w:rsidRPr="00B16D6A" w:rsidRDefault="00B16D6A" w:rsidP="00B16D6A">
      <w:pPr>
        <w:spacing w:after="0" w:line="259" w:lineRule="auto"/>
        <w:ind w:right="44"/>
        <w:jc w:val="both"/>
        <w:rPr>
          <w:rFonts w:ascii="Franklin Gothic Book" w:hAnsi="Franklin Gothic Book" w:cs="Tahoma"/>
          <w:b/>
          <w:color w:val="000000" w:themeColor="text1"/>
          <w:sz w:val="20"/>
          <w:szCs w:val="20"/>
        </w:rPr>
      </w:pPr>
    </w:p>
    <w:p w:rsidR="00B16D6A" w:rsidRPr="00B16D6A" w:rsidRDefault="00B16D6A" w:rsidP="00B16D6A">
      <w:pPr>
        <w:numPr>
          <w:ilvl w:val="2"/>
          <w:numId w:val="3"/>
        </w:numPr>
        <w:spacing w:after="0" w:line="240" w:lineRule="auto"/>
        <w:contextualSpacing/>
        <w:rPr>
          <w:rFonts w:ascii="Franklin Gothic Book" w:hAnsi="Franklin Gothic Book" w:cs="Tahoma"/>
          <w:b/>
          <w:color w:val="000000" w:themeColor="text1"/>
          <w:sz w:val="20"/>
          <w:szCs w:val="20"/>
        </w:rPr>
      </w:pPr>
      <w:r w:rsidRPr="00B16D6A">
        <w:rPr>
          <w:rFonts w:ascii="Franklin Gothic Book" w:hAnsi="Franklin Gothic Book" w:cs="Tahoma"/>
          <w:b/>
          <w:color w:val="000000" w:themeColor="text1"/>
          <w:sz w:val="20"/>
          <w:szCs w:val="20"/>
        </w:rPr>
        <w:t>OBLIGACIONES ESPECIFICAS DEL CONTRATISTA</w:t>
      </w:r>
    </w:p>
    <w:p w:rsidR="00B16D6A" w:rsidRPr="00B16D6A" w:rsidRDefault="00B16D6A" w:rsidP="00B16D6A">
      <w:pPr>
        <w:spacing w:after="0" w:line="259" w:lineRule="auto"/>
        <w:ind w:right="44"/>
        <w:jc w:val="both"/>
        <w:rPr>
          <w:rFonts w:ascii="Franklin Gothic Book" w:eastAsia="Batang" w:hAnsi="Franklin Gothic Book" w:cs="Tahoma"/>
          <w:sz w:val="20"/>
          <w:szCs w:val="20"/>
          <w:lang w:val="es-ES" w:eastAsia="ar-SA"/>
        </w:rPr>
      </w:pPr>
    </w:p>
    <w:p w:rsidR="00B16D6A" w:rsidRPr="00B16D6A" w:rsidRDefault="00B16D6A" w:rsidP="00B16D6A">
      <w:pPr>
        <w:numPr>
          <w:ilvl w:val="0"/>
          <w:numId w:val="5"/>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Cumplir con el objeto del contrato, de acuerdo a las especificaciones técnicas del parque automotor descritas en estos estudios.</w:t>
      </w:r>
    </w:p>
    <w:p w:rsidR="00B16D6A" w:rsidRPr="00B16D6A" w:rsidRDefault="00B16D6A" w:rsidP="00B16D6A">
      <w:pPr>
        <w:numPr>
          <w:ilvl w:val="0"/>
          <w:numId w:val="5"/>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Garantizar mano de obra especializada de acuerdo al tipo de arreglo y/o reparación de los vehículos que forman parte del parque automotor.</w:t>
      </w:r>
    </w:p>
    <w:p w:rsidR="00B16D6A" w:rsidRPr="00B16D6A" w:rsidRDefault="00B16D6A" w:rsidP="00B16D6A">
      <w:pPr>
        <w:numPr>
          <w:ilvl w:val="0"/>
          <w:numId w:val="5"/>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 xml:space="preserve">Garantizar los mantenimientos preventivos y correctivos de manera oportuna. </w:t>
      </w:r>
    </w:p>
    <w:p w:rsidR="00B16D6A" w:rsidRPr="00B16D6A" w:rsidRDefault="00B16D6A" w:rsidP="00B16D6A">
      <w:pPr>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16D6A" w:rsidRPr="00B16D6A" w:rsidRDefault="00B16D6A" w:rsidP="00B16D6A">
      <w:pPr>
        <w:numPr>
          <w:ilvl w:val="0"/>
          <w:numId w:val="5"/>
        </w:numPr>
        <w:autoSpaceDE w:val="0"/>
        <w:autoSpaceDN w:val="0"/>
        <w:adjustRightInd w:val="0"/>
        <w:spacing w:after="0" w:line="240" w:lineRule="auto"/>
        <w:jc w:val="both"/>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ESPECIFICACIONES TÉCNICAS DEL PARQUE AUTOMOTOR:</w:t>
      </w:r>
    </w:p>
    <w:p w:rsidR="00B16D6A" w:rsidRPr="00B16D6A" w:rsidRDefault="00B16D6A" w:rsidP="00B16D6A">
      <w:pPr>
        <w:spacing w:after="0" w:line="259" w:lineRule="auto"/>
        <w:ind w:right="44"/>
        <w:jc w:val="both"/>
        <w:rPr>
          <w:rFonts w:ascii="Franklin Gothic Book" w:hAnsi="Franklin Gothic Book" w:cs="Tahoma"/>
          <w:b/>
          <w:color w:val="000000" w:themeColor="text1"/>
          <w:sz w:val="20"/>
          <w:szCs w:val="20"/>
        </w:rPr>
      </w:pPr>
    </w:p>
    <w:tbl>
      <w:tblPr>
        <w:tblW w:w="7132" w:type="dxa"/>
        <w:jc w:val="center"/>
        <w:tblCellMar>
          <w:left w:w="70" w:type="dxa"/>
          <w:right w:w="70" w:type="dxa"/>
        </w:tblCellMar>
        <w:tblLook w:val="04A0" w:firstRow="1" w:lastRow="0" w:firstColumn="1" w:lastColumn="0" w:noHBand="0" w:noVBand="1"/>
      </w:tblPr>
      <w:tblGrid>
        <w:gridCol w:w="1129"/>
        <w:gridCol w:w="6003"/>
      </w:tblGrid>
      <w:tr w:rsidR="00B16D6A" w:rsidRPr="00B16D6A" w:rsidTr="00832962">
        <w:trPr>
          <w:trHeight w:val="1095"/>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ITEM</w:t>
            </w:r>
          </w:p>
        </w:tc>
        <w:tc>
          <w:tcPr>
            <w:tcW w:w="6003" w:type="dxa"/>
            <w:tcBorders>
              <w:top w:val="single" w:sz="4" w:space="0" w:color="000000"/>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(SERVICIOS DIVERSOS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EMBLEMAS Y SIMBOLOGIA INSTITUCIONAL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PLUMILLAS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TAPIZADO GENERAL SILLAS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FORROS DE SILLAS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FORRO TIMON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TAPIZADO PISO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LAVADA GENERAL (MOTOR, CHASIS, CARROCERIA Y ASPIRADO)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LAVADA ALISTADA  (LAVADO Y ASPIRADO)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SOPORTES BATERIAS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REVISION TECNICO MECANICA Y DE GASES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CAMBIO LLANTAS REF 195/70 R-15 POR DESGASTE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CAMBIO LLANTAS REF 205/70 R-16 POR DESGASTE</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 xml:space="preserve">DESCRIPCIÓN PROCEDIMIENTO (SISTEMA DE ESCAPE INCLUYE MANO DE OBRA Y REPUESTOS  </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ABRAZADERAS ESCAPE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SILENCIADOR EXOSTO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lastRenderedPageBreak/>
              <w:t>16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EXOSTO (SOLDADURA Y EMPAQUES)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SOPORTE EXOSTO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EMPAQUE EXOSTO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EMPAQUE MULTIPLE ESCAPE</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(REPARACION DEL MOTOR INCLUYE MANO DE OBRA Y REPUESTOS.</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KIT MOTOR ( EMPAQUETADURA  COMPLETA, PISTONES, ANILLOS, CASQUESTERIA DE BIELA Y BANCADA, CAMISAS, BOMBA DE ACEITE Y DE AGUA, RECTIFICADA DE BLOOUE Y CIGÜEÑAL)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BIELA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BUJES BIELA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CIGÜEÑAL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ACEITE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AGUA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27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RETEN DELANTERO CIGÜEÑAL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28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RETEN TRASERO CIGÜEÑAL CON BAJADA DE CAJA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29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EMPAQUE  TAPA VALVULAS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EMPAQUE DE CULATA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EMPAQUE DE CARTER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CULATA COMPLETA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VALVULAS DE ADMISIÓN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VALVULAS DE ESCAPE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BALANCINES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SELLOS VALVULAS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GUIAS VALVULAS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CALIBRAR VALVULAS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39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EJE ARBOL DE LEVAS POR UNIDAD</w:t>
            </w:r>
          </w:p>
        </w:tc>
      </w:tr>
      <w:tr w:rsidR="00B16D6A" w:rsidRPr="00B16D6A" w:rsidTr="00832962">
        <w:trPr>
          <w:trHeight w:val="457"/>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KIT CORREA ACCESORIOS (ALTERNAOOR, HIDRAULICO Y AIRE ACONDICIONADO)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KIT DE DISTRIBUSION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JUEGO BUJIA PRECALENTAMIENTO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CARTER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CARTER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TERMOSTATO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BASE TERMOSTATO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RADIADOR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48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REPARAR Y SONDEAR RADIADOR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lastRenderedPageBreak/>
              <w:t>49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ENFRIADOR DE ACEITE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TAPA RADIADOR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MANGUERAS RADIADOR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MANGUERAS DE CALEFACTON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SOPORTES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DEPOSITO AGUA AUXILIAR (CON TAPA)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DESMONTE Y MONTE DE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DEPOSITO AGUA PLUMILLAS</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57</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(CAJA VELOCIDADES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KIT DE EMBRAGUE (PRENSA, DISCO, BALINERA)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59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VOLANTE DE EMBRAGUE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CINTA VOLANTE CON BAJADA DE CAJA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BALINERA VOLANTE DE EMBRAGUE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AUXILIAR  EMBRAGUE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PRINCIPAL  EMBRAGUE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HORQUILLA EMBRAGUE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PIBOTE EMBRAGUE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SOPORTES CAJA VELOCIDADES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PALANCA DE CAMBIOS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BUJES PALANCA CAMBIO</w:t>
            </w:r>
          </w:p>
        </w:tc>
      </w:tr>
      <w:tr w:rsidR="00B16D6A" w:rsidRPr="00B16D6A" w:rsidTr="00832962">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69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REPARACIÓN CAJA VELOCIDADES (RODAMIENTOS,EMPAQUETADURA COMPLETA Y SINCRONIZADORES ACEITE)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ÉMPAQUETAOURA  Y RETENES DE CAJA DE VELOCIDADES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RODAMIENTOS DE CAJA DE VELOCIDADES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DESMONTE  Y MONTE DE CAJA CAMBIOS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CAN DELERO DE CAJA DE CAMBIOS</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74</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(SUSPENSIÓN TRASERA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AMORTIGUADORES TRASEROS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BUJES DE AMORTIGUADOR TRASEROS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HOJA DE RESORTE PRINCIPAL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HOJA RESORTE  SECUNDARIA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79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CUELGAMUELLES TRASEOS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BUJES CUELGAMUELLES  TRASEOS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lastRenderedPageBreak/>
              <w:t>81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PASADORES FIJOS DE LOS PAQUETES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BUJES HOJAS DE RESORTE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TORNILLO CENTRAL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RODAMIENTOS  TASEROS Y SUS RETENES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ENGRASE RODAMIENTOS TASEROS Y SUS RETENES</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86</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(SISTEMA DIRECION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CAJA DIRECCIÓN  INCLUYE EL ACEITE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REPARAR CAJA DIRECCIÓN (EMPAQUETADURA Y ACEITE)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89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HIDRAULITO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90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CRUCETA DIRECION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91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MANGUERA O TUBO DIRECCIÓN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92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DEPOSITO HIDRAULICO</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ind w:firstLineChars="100" w:firstLine="220"/>
              <w:rPr>
                <w:rFonts w:eastAsia="Times New Roman" w:cs="Calibri"/>
                <w:color w:val="000000"/>
                <w:lang w:eastAsia="es-CO"/>
              </w:rPr>
            </w:pPr>
            <w:r w:rsidRPr="00B16D6A">
              <w:rPr>
                <w:rFonts w:eastAsia="Times New Roman" w:cs="Calibri"/>
                <w:color w:val="000000"/>
                <w:lang w:eastAsia="es-CO"/>
              </w:rPr>
              <w:t>93</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(SISTEMA ELECTRICO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jc w:val="both"/>
              <w:rPr>
                <w:rFonts w:eastAsia="Times New Roman" w:cs="Calibri"/>
                <w:color w:val="000000"/>
                <w:lang w:eastAsia="es-CO"/>
              </w:rPr>
            </w:pPr>
            <w:r w:rsidRPr="00B16D6A">
              <w:rPr>
                <w:rFonts w:eastAsia="Times New Roman" w:cs="Calibri"/>
                <w:color w:val="000000"/>
                <w:lang w:eastAsia="es-CO"/>
              </w:rPr>
              <w:t>94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ALTERNADOR</w:t>
            </w:r>
          </w:p>
        </w:tc>
      </w:tr>
      <w:tr w:rsidR="00B16D6A" w:rsidRPr="00B16D6A" w:rsidTr="00832962">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jc w:val="both"/>
              <w:rPr>
                <w:rFonts w:eastAsia="Times New Roman" w:cs="Calibri"/>
                <w:color w:val="000000"/>
                <w:lang w:eastAsia="es-CO"/>
              </w:rPr>
            </w:pPr>
            <w:r w:rsidRPr="00B16D6A">
              <w:rPr>
                <w:rFonts w:eastAsia="Times New Roman" w:cs="Calibri"/>
                <w:color w:val="000000"/>
                <w:lang w:eastAsia="es-CO"/>
              </w:rPr>
              <w:t>95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ALTERNADOR /REGULADOR,PORTA DIODOS,BUJES,RODAMIENTO Y ESCOBILLAS)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jc w:val="both"/>
              <w:rPr>
                <w:rFonts w:eastAsia="Times New Roman" w:cs="Calibri"/>
                <w:color w:val="000000"/>
                <w:lang w:eastAsia="es-CO"/>
              </w:rPr>
            </w:pPr>
            <w:r w:rsidRPr="00B16D6A">
              <w:rPr>
                <w:rFonts w:eastAsia="Times New Roman" w:cs="Calibri"/>
                <w:color w:val="000000"/>
                <w:lang w:eastAsia="es-CO"/>
              </w:rPr>
              <w:t>96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POLEA ALTERNADOR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jc w:val="both"/>
              <w:rPr>
                <w:rFonts w:eastAsia="Times New Roman" w:cs="Calibri"/>
                <w:color w:val="000000"/>
                <w:lang w:eastAsia="es-CO"/>
              </w:rPr>
            </w:pPr>
            <w:r w:rsidRPr="00B16D6A">
              <w:rPr>
                <w:rFonts w:eastAsia="Times New Roman" w:cs="Calibri"/>
                <w:color w:val="000000"/>
                <w:lang w:eastAsia="es-CO"/>
              </w:rPr>
              <w:t>97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ARRANQUE</w:t>
            </w:r>
          </w:p>
        </w:tc>
      </w:tr>
      <w:tr w:rsidR="00B16D6A" w:rsidRPr="00B16D6A" w:rsidTr="00832962">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jc w:val="both"/>
              <w:rPr>
                <w:rFonts w:eastAsia="Times New Roman" w:cs="Calibri"/>
                <w:color w:val="000000"/>
                <w:lang w:eastAsia="es-CO"/>
              </w:rPr>
            </w:pPr>
            <w:r w:rsidRPr="00B16D6A">
              <w:rPr>
                <w:rFonts w:eastAsia="Times New Roman" w:cs="Calibri"/>
                <w:color w:val="000000"/>
                <w:lang w:eastAsia="es-CO"/>
              </w:rPr>
              <w:t>98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ARRANQUE (ESCOBILLAS,AUTOMATICO,RODAMIENTO,BUJES)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jc w:val="both"/>
              <w:rPr>
                <w:rFonts w:eastAsia="Times New Roman" w:cs="Calibri"/>
                <w:color w:val="000000"/>
                <w:lang w:eastAsia="es-CO"/>
              </w:rPr>
            </w:pPr>
            <w:r w:rsidRPr="00B16D6A">
              <w:rPr>
                <w:rFonts w:eastAsia="Times New Roman" w:cs="Calibri"/>
                <w:color w:val="000000"/>
                <w:lang w:eastAsia="es-CO"/>
              </w:rPr>
              <w:t>99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REVISION ELECTRICA (LUCES ALTAS Y BAJAS O DIRECCIONALES Y STOP)</w:t>
            </w:r>
          </w:p>
        </w:tc>
      </w:tr>
      <w:tr w:rsidR="00B16D6A" w:rsidRPr="00B16D6A" w:rsidTr="00832962">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GENERAL ELECTRICA (INCLUYE CABLE,PACHAS FUSIBLES,RELEE,FLACHER)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FAROLA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STOP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BOMBILLOS FAROLA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BOMBILLO STOP</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BOMBILLO TERSER STOP</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BOMBILLO DIRECCIONAL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BOMBILLO LUZ MEDIA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BOMBILLO EXPLORADORA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109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BOMBILLO LUZ TECHO</w:t>
            </w:r>
          </w:p>
        </w:tc>
      </w:tr>
      <w:tr w:rsidR="00B16D6A" w:rsidRPr="00B16D6A" w:rsidTr="00832962">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lastRenderedPageBreak/>
              <w:t>110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ARREGLO LUCES BALIZA (INCLUYE PARTE ELECTRICA, FUSIBLES Y BOMBILLOS)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ARREGLO SIRENA  (INCLUYE PARTE ELECTRICA, FUSIBLES)</w:t>
            </w:r>
          </w:p>
        </w:tc>
      </w:tr>
      <w:tr w:rsidR="00B16D6A" w:rsidRPr="00B16D6A" w:rsidTr="00832962">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ODOMETRO (INCLUYE REPARACION ELECTRICA Y SENSOR VELOCIMETROS)</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MEDIDOR COMBUSTIBLE  (INCLUYE REPARACION ELECTRICA Y MEDIDOR   COMBUSTIBLE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TABLERO DE INSTRUMENTOS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PITO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SWITCH DE IGNICION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CONTROL LUCES Y SISTEMA L/BRISAS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FUSIBLE DE 10 A 30 AMPERIOS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119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FUSIBLE DE 40 A 120 AMPERIOS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RELEE ELECTRICO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FLASHER DIRECCIONALES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CINTA PITO  Y AIR BAG</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MAF</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POSICION CIGÜEÑAL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TEMPERATURA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VELOCIMETRO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DETONACION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ACELERACION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129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OXIGENO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REVERSA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PRESION ACEITE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SENSOR DE LUCES FRENO LAMPARA TRASERA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INTERRUPTOR FRENO PARQUEO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MODULO ECU</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DIRECIONAL LATERAL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BATERIA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JUEGP BORDES BATERIA</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138</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(SISTEMA DE CARROCERIA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139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VIDRIO PARABRISAS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VIDRIO TRASERO CABINA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lastRenderedPageBreak/>
              <w:t>141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MANIJAS ELEVAVIDRIOS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MANIJAS INTERNAS PUERTAS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MANIJAS EXTERNAS  PUERTAS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CREMALLERAS VIDRIOS PUERTAS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ESPEJOS  LATERALES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CHAPAS PUERTAS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BOMPER DELANTERO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BOMPER TRASERO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149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LAMINA Y PINTURA POR PIEZA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LAMINA Y PINTURA GENERAL</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LUNA ESPEJO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CORREGIR ENTRADA DE AGUA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CAMBIO SOPORTE CABINA POR UNIDAD</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154</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(SISTEMA DE FRENOS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PERNOS RUEDAS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BANDAS FRENOS TRASEROS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PASTILLAS FRENOS DELANTEROS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DISCOS FRENOS DELANTEROS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159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RECTIFICADA DE DISCOS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CAMPANAS FRENOS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RECTIFICADA DE CAMPANAS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FRENOS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BOMBA DE FRENOS (EMPAQUETADURA Y LIQUIDO)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CILINDROS FRENOS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CHUPAS DE CILINDROS TRASEROS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JUEGOS DE PISTONES CALIPER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KIT SELLOS CALIPER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JUEGOS DE GUJAS CALIPER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169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AJUSTADORES PASTILLAS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TENSIONES  FRENOS TRASEROS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MANGUERAS  FRENOS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GUAYAS FRENO DE MANO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TENSION DE LOS FRENOS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BOSTER</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lastRenderedPageBreak/>
              <w:t>175</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(SISTEMA DE COMBUSTIBLE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TANQUE  DE COMBUSTIBLE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LAVADO TANQUE DE COMBUSTIBLE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TAPA TANQUE DE COMBUSTIBLE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179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MANGUERA COMBUSTIBLE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INYECTOR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REPARACION JUEGO INYECTOR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BOMBA INYECCION COMPLETA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REPARACI0N BOMBA INYECCION (CON TODOS SUS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BOMBIM DE COMBUSTIBLE CON SU FILTRO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TUBO DE INYECCION COMBUSTIBLE POR UNIDAD</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186</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(SUSPENSIÓN DELANTERA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ALINEACIÓN Y BALANCEO  RUEDAS DELANTERAS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AMORTIGUADORES DELANTEROS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189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TUERAS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BARRA ESTABILIZADORA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BUJES DE TIJERAS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ROTULAS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TERMINALES BARRA ESTABILJZADORA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TERMINALES DE LA DIRECCION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JUEGO DE AXIALES DIRECCION</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BOCINES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CAUCHOS BARRA  ESTABLIZADORA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RODAMIENTOS DELANTEROS Y SUS RETENES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199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ENGRASE RODAMIENTOS DELANTEROS Y SUS RETENES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DE EJE LADO RUEDA DELANTERO  POR UNIDAD</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BUJES DE AMORTIGUADOR  DELANTERO</w:t>
            </w:r>
          </w:p>
        </w:tc>
      </w:tr>
      <w:tr w:rsidR="00B16D6A" w:rsidRPr="00B16D6A" w:rsidTr="00832962">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202</w:t>
            </w:r>
          </w:p>
        </w:tc>
        <w:tc>
          <w:tcPr>
            <w:tcW w:w="6003" w:type="dxa"/>
            <w:tcBorders>
              <w:top w:val="nil"/>
              <w:left w:val="nil"/>
              <w:bottom w:val="single" w:sz="4" w:space="0" w:color="000000"/>
              <w:right w:val="single" w:sz="4" w:space="0" w:color="000000"/>
            </w:tcBorders>
            <w:shd w:val="clear" w:color="000000" w:fill="DBE4F0"/>
            <w:vAlign w:val="center"/>
            <w:hideMark/>
          </w:tcPr>
          <w:p w:rsidR="00B16D6A" w:rsidRPr="00B16D6A" w:rsidRDefault="00B16D6A" w:rsidP="00B16D6A">
            <w:pPr>
              <w:spacing w:after="0" w:line="240" w:lineRule="auto"/>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DESCRIPCIÓN PROCEDIMIENTO (MANTENIMIENTO PREVENTIVO INCLUYE MANO DE OBRA Y REPUESTOS)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203</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ACEITE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204</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FILTRO ACEITE MOTOR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205</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FILTRO DE COMBUSTIBLE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lastRenderedPageBreak/>
              <w:t>206</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FILTRO DE COMBUSTIBLE SEPARADOR</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207</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FILTRO AIRE</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208</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ACEITE CAJA CAMBIOS</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209</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ACEITE DIFERENCIAL TRASERO</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210</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LIQUIDO FRENOS POR PINTA</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211</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LIQUIDO HIDRAULICO POR 1/4</w:t>
            </w:r>
          </w:p>
        </w:tc>
      </w:tr>
      <w:tr w:rsidR="00B16D6A" w:rsidRPr="00B16D6A" w:rsidTr="00832962">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B16D6A" w:rsidRPr="00B16D6A" w:rsidRDefault="00B16D6A" w:rsidP="00B16D6A">
            <w:pPr>
              <w:spacing w:after="0" w:line="240" w:lineRule="auto"/>
              <w:rPr>
                <w:rFonts w:eastAsia="Times New Roman" w:cs="Calibri"/>
                <w:color w:val="000000"/>
                <w:lang w:eastAsia="es-CO"/>
              </w:rPr>
            </w:pPr>
            <w:r w:rsidRPr="00B16D6A">
              <w:rPr>
                <w:rFonts w:eastAsia="Times New Roman" w:cs="Calibri"/>
                <w:color w:val="000000"/>
                <w:lang w:eastAsia="es-CO"/>
              </w:rPr>
              <w:t>212</w:t>
            </w:r>
          </w:p>
        </w:tc>
        <w:tc>
          <w:tcPr>
            <w:tcW w:w="6003" w:type="dxa"/>
            <w:tcBorders>
              <w:top w:val="nil"/>
              <w:left w:val="nil"/>
              <w:bottom w:val="single" w:sz="4" w:space="0" w:color="000000"/>
              <w:right w:val="single" w:sz="4" w:space="0" w:color="000000"/>
            </w:tcBorders>
            <w:shd w:val="clear" w:color="auto" w:fill="auto"/>
            <w:vAlign w:val="center"/>
            <w:hideMark/>
          </w:tcPr>
          <w:p w:rsidR="00B16D6A" w:rsidRPr="00B16D6A" w:rsidRDefault="00B16D6A" w:rsidP="00B16D6A">
            <w:pPr>
              <w:spacing w:after="0" w:line="240" w:lineRule="auto"/>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REMPLAZO LIQUIDO REFRIGERANTE POR 1/4</w:t>
            </w:r>
          </w:p>
        </w:tc>
      </w:tr>
    </w:tbl>
    <w:p w:rsidR="00B16D6A" w:rsidRPr="00B16D6A" w:rsidRDefault="00B16D6A" w:rsidP="00B16D6A">
      <w:pPr>
        <w:spacing w:after="0" w:line="259" w:lineRule="auto"/>
        <w:ind w:right="44"/>
        <w:jc w:val="both"/>
        <w:rPr>
          <w:rFonts w:ascii="Franklin Gothic Book" w:hAnsi="Franklin Gothic Book" w:cs="Tahoma"/>
          <w:b/>
          <w:color w:val="000000" w:themeColor="text1"/>
          <w:sz w:val="20"/>
          <w:szCs w:val="20"/>
        </w:rPr>
      </w:pP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p>
    <w:p w:rsidR="00B16D6A" w:rsidRPr="00B16D6A" w:rsidRDefault="00B16D6A" w:rsidP="00B16D6A">
      <w:pPr>
        <w:spacing w:after="160" w:line="259" w:lineRule="auto"/>
        <w:contextualSpacing/>
        <w:jc w:val="center"/>
        <w:rPr>
          <w:rFonts w:cs="Calibri"/>
          <w:b/>
        </w:rPr>
      </w:pPr>
      <w:r w:rsidRPr="00B16D6A">
        <w:rPr>
          <w:rFonts w:cs="Calibri"/>
          <w:b/>
        </w:rPr>
        <w:t>PARQUE AUTOMOR HOSPITAL CIVIL DE IPIALES:</w:t>
      </w:r>
    </w:p>
    <w:p w:rsidR="00B16D6A" w:rsidRPr="00B16D6A" w:rsidRDefault="00B16D6A" w:rsidP="00B16D6A">
      <w:pPr>
        <w:spacing w:after="160" w:line="259" w:lineRule="auto"/>
        <w:contextualSpacing/>
        <w:jc w:val="center"/>
        <w:rPr>
          <w:rFonts w:cs="Calibri"/>
          <w:b/>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63"/>
        <w:gridCol w:w="1297"/>
        <w:gridCol w:w="1324"/>
        <w:gridCol w:w="1650"/>
      </w:tblGrid>
      <w:tr w:rsidR="00B16D6A" w:rsidRPr="00B16D6A" w:rsidTr="00B16D6A">
        <w:trPr>
          <w:trHeight w:val="89"/>
          <w:jc w:val="center"/>
        </w:trPr>
        <w:tc>
          <w:tcPr>
            <w:tcW w:w="1491"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AUTOMOTOR</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MARCA</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PLACA</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MODELO</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b/>
                <w:sz w:val="20"/>
                <w:szCs w:val="20"/>
                <w:lang w:val="es-ES" w:eastAsia="ar-SA"/>
              </w:rPr>
            </w:pPr>
            <w:r w:rsidRPr="00B16D6A">
              <w:rPr>
                <w:rFonts w:ascii="Franklin Gothic Book" w:eastAsia="Batang" w:hAnsi="Franklin Gothic Book" w:cs="Tahoma"/>
                <w:b/>
                <w:sz w:val="20"/>
                <w:szCs w:val="20"/>
                <w:lang w:val="es-ES" w:eastAsia="ar-SA"/>
              </w:rPr>
              <w:t>CILINDRAJE</w:t>
            </w:r>
          </w:p>
        </w:tc>
      </w:tr>
      <w:tr w:rsidR="00B16D6A" w:rsidRPr="00B16D6A" w:rsidTr="00B16D6A">
        <w:trPr>
          <w:trHeight w:val="222"/>
          <w:jc w:val="center"/>
        </w:trPr>
        <w:tc>
          <w:tcPr>
            <w:tcW w:w="1491" w:type="dxa"/>
            <w:shd w:val="clear" w:color="auto" w:fill="auto"/>
          </w:tcPr>
          <w:p w:rsidR="00B16D6A" w:rsidRPr="00B16D6A" w:rsidRDefault="00B16D6A" w:rsidP="00B16D6A">
            <w:pPr>
              <w:spacing w:after="160" w:line="259" w:lineRule="auto"/>
              <w:contextualSpacing/>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Ambulancia</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 xml:space="preserve">RENAULT TRAFIC </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OGJ 137</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2013</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1.870</w:t>
            </w:r>
          </w:p>
        </w:tc>
      </w:tr>
      <w:tr w:rsidR="00B16D6A" w:rsidRPr="00B16D6A" w:rsidTr="00B16D6A">
        <w:trPr>
          <w:trHeight w:val="330"/>
          <w:jc w:val="center"/>
        </w:trPr>
        <w:tc>
          <w:tcPr>
            <w:tcW w:w="1491" w:type="dxa"/>
            <w:shd w:val="clear" w:color="auto" w:fill="auto"/>
          </w:tcPr>
          <w:p w:rsidR="00B16D6A" w:rsidRPr="00B16D6A" w:rsidRDefault="00B16D6A" w:rsidP="00B16D6A">
            <w:pPr>
              <w:spacing w:after="160" w:line="259" w:lineRule="auto"/>
              <w:contextualSpacing/>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Ambulancia</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HYUNDAI</w:t>
            </w:r>
          </w:p>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ESTAREX H1</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OJZ 358</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2016</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2.476</w:t>
            </w:r>
          </w:p>
        </w:tc>
      </w:tr>
      <w:tr w:rsidR="00B16D6A" w:rsidRPr="00B16D6A" w:rsidTr="00B16D6A">
        <w:trPr>
          <w:trHeight w:val="330"/>
          <w:jc w:val="center"/>
        </w:trPr>
        <w:tc>
          <w:tcPr>
            <w:tcW w:w="1491" w:type="dxa"/>
            <w:shd w:val="clear" w:color="auto" w:fill="auto"/>
          </w:tcPr>
          <w:p w:rsidR="00B16D6A" w:rsidRPr="00B16D6A" w:rsidRDefault="00B16D6A" w:rsidP="00B16D6A">
            <w:pPr>
              <w:spacing w:after="160" w:line="259" w:lineRule="auto"/>
              <w:contextualSpacing/>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Ambulancia</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HYUNDAI</w:t>
            </w:r>
          </w:p>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ESTAREX H1</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OJZ 361</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2016</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2.476</w:t>
            </w:r>
          </w:p>
        </w:tc>
      </w:tr>
      <w:tr w:rsidR="00B16D6A" w:rsidRPr="00B16D6A" w:rsidTr="00B16D6A">
        <w:trPr>
          <w:trHeight w:val="330"/>
          <w:jc w:val="center"/>
        </w:trPr>
        <w:tc>
          <w:tcPr>
            <w:tcW w:w="1491" w:type="dxa"/>
            <w:shd w:val="clear" w:color="auto" w:fill="auto"/>
          </w:tcPr>
          <w:p w:rsidR="00B16D6A" w:rsidRPr="00B16D6A" w:rsidRDefault="00B16D6A" w:rsidP="00B16D6A">
            <w:pPr>
              <w:spacing w:after="160" w:line="259" w:lineRule="auto"/>
              <w:contextualSpacing/>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Ambulancia</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HYUNDAI</w:t>
            </w:r>
          </w:p>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ESTAREX H1</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OGJ 136</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2013</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2.476</w:t>
            </w:r>
          </w:p>
        </w:tc>
      </w:tr>
      <w:tr w:rsidR="00B16D6A" w:rsidRPr="00B16D6A" w:rsidTr="00B16D6A">
        <w:trPr>
          <w:trHeight w:val="330"/>
          <w:jc w:val="center"/>
        </w:trPr>
        <w:tc>
          <w:tcPr>
            <w:tcW w:w="1491" w:type="dxa"/>
            <w:shd w:val="clear" w:color="auto" w:fill="auto"/>
          </w:tcPr>
          <w:p w:rsidR="00B16D6A" w:rsidRPr="00B16D6A" w:rsidRDefault="00B16D6A" w:rsidP="00B16D6A">
            <w:pPr>
              <w:spacing w:after="160" w:line="259" w:lineRule="auto"/>
              <w:contextualSpacing/>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 xml:space="preserve">Ambulancia </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NISSAN</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GVX 442</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2021</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2.488</w:t>
            </w:r>
          </w:p>
        </w:tc>
      </w:tr>
      <w:tr w:rsidR="00B16D6A" w:rsidRPr="00B16D6A" w:rsidTr="00B16D6A">
        <w:trPr>
          <w:trHeight w:val="215"/>
          <w:jc w:val="center"/>
        </w:trPr>
        <w:tc>
          <w:tcPr>
            <w:tcW w:w="1491" w:type="dxa"/>
            <w:shd w:val="clear" w:color="auto" w:fill="auto"/>
          </w:tcPr>
          <w:p w:rsidR="00B16D6A" w:rsidRPr="00B16D6A" w:rsidRDefault="00B16D6A" w:rsidP="00B16D6A">
            <w:pPr>
              <w:spacing w:after="160" w:line="259" w:lineRule="auto"/>
              <w:contextualSpacing/>
              <w:jc w:val="both"/>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Camioneta</w:t>
            </w:r>
          </w:p>
        </w:tc>
        <w:tc>
          <w:tcPr>
            <w:tcW w:w="1463"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NISSAN</w:t>
            </w:r>
          </w:p>
        </w:tc>
        <w:tc>
          <w:tcPr>
            <w:tcW w:w="1297"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OGJ 145</w:t>
            </w:r>
          </w:p>
        </w:tc>
        <w:tc>
          <w:tcPr>
            <w:tcW w:w="1324"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2012</w:t>
            </w:r>
          </w:p>
        </w:tc>
        <w:tc>
          <w:tcPr>
            <w:tcW w:w="1650" w:type="dxa"/>
            <w:shd w:val="clear" w:color="auto" w:fill="auto"/>
          </w:tcPr>
          <w:p w:rsidR="00B16D6A" w:rsidRPr="00B16D6A" w:rsidRDefault="00B16D6A" w:rsidP="00B16D6A">
            <w:pPr>
              <w:spacing w:after="160" w:line="259" w:lineRule="auto"/>
              <w:contextualSpacing/>
              <w:jc w:val="center"/>
              <w:rPr>
                <w:rFonts w:ascii="Franklin Gothic Book" w:eastAsia="Batang" w:hAnsi="Franklin Gothic Book" w:cs="Tahoma"/>
                <w:sz w:val="20"/>
                <w:szCs w:val="20"/>
                <w:lang w:val="es-ES" w:eastAsia="ar-SA"/>
              </w:rPr>
            </w:pPr>
            <w:r w:rsidRPr="00B16D6A">
              <w:rPr>
                <w:rFonts w:ascii="Franklin Gothic Book" w:eastAsia="Batang" w:hAnsi="Franklin Gothic Book" w:cs="Tahoma"/>
                <w:sz w:val="20"/>
                <w:szCs w:val="20"/>
                <w:lang w:val="es-ES" w:eastAsia="ar-SA"/>
              </w:rPr>
              <w:t>2.389</w:t>
            </w:r>
          </w:p>
        </w:tc>
      </w:tr>
    </w:tbl>
    <w:p w:rsidR="00B16D6A" w:rsidRPr="00B16D6A" w:rsidRDefault="00B16D6A" w:rsidP="00B16D6A">
      <w:pPr>
        <w:autoSpaceDE w:val="0"/>
        <w:autoSpaceDN w:val="0"/>
        <w:adjustRightInd w:val="0"/>
        <w:spacing w:after="0" w:line="240" w:lineRule="auto"/>
        <w:jc w:val="both"/>
        <w:rPr>
          <w:rFonts w:ascii="Calibri" w:eastAsia="Times New Roman" w:hAnsi="Calibri" w:cs="Calibri"/>
          <w:color w:val="000000"/>
          <w:lang w:eastAsia="es-CO"/>
        </w:rPr>
      </w:pPr>
    </w:p>
    <w:p w:rsidR="00B16D6A" w:rsidRPr="00B16D6A" w:rsidRDefault="00B16D6A" w:rsidP="00B16D6A">
      <w:pPr>
        <w:autoSpaceDE w:val="0"/>
        <w:autoSpaceDN w:val="0"/>
        <w:adjustRightInd w:val="0"/>
        <w:spacing w:after="0" w:line="240" w:lineRule="auto"/>
        <w:jc w:val="both"/>
        <w:rPr>
          <w:rFonts w:ascii="Calibri" w:eastAsia="Times New Roman" w:hAnsi="Calibri" w:cs="Calibri"/>
          <w:color w:val="000000"/>
          <w:lang w:eastAsia="es-CO"/>
        </w:rPr>
      </w:pP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r w:rsidRPr="00B16D6A">
        <w:rPr>
          <w:rFonts w:ascii="Franklin Gothic Book" w:hAnsi="Franklin Gothic Book" w:cs="Tahoma"/>
          <w:b/>
          <w:color w:val="000000" w:themeColor="text1"/>
          <w:sz w:val="20"/>
          <w:szCs w:val="20"/>
        </w:rPr>
        <w:t>Nota 1.</w:t>
      </w:r>
      <w:r w:rsidRPr="00B16D6A">
        <w:rPr>
          <w:rFonts w:ascii="Franklin Gothic Book" w:hAnsi="Franklin Gothic Book" w:cs="Tahoma"/>
          <w:color w:val="000000" w:themeColor="text1"/>
          <w:sz w:val="20"/>
          <w:szCs w:val="20"/>
        </w:rPr>
        <w:t xml:space="preserve"> Los proponentes deberá brindar soporte técnico en los siguientes campos: Electricidad Automotriz, Sistemas de suspensión y frenos, Reparación y sincronización de motores, Alineación y balanceo, Mecánica General en Diésel, Gasolina.</w:t>
      </w: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r w:rsidRPr="00B16D6A">
        <w:rPr>
          <w:rFonts w:ascii="Franklin Gothic Book" w:hAnsi="Franklin Gothic Book" w:cs="Tahoma"/>
          <w:b/>
          <w:color w:val="000000" w:themeColor="text1"/>
          <w:sz w:val="20"/>
          <w:szCs w:val="20"/>
        </w:rPr>
        <w:t>Nota 2.</w:t>
      </w:r>
      <w:r w:rsidRPr="00B16D6A">
        <w:rPr>
          <w:rFonts w:ascii="Franklin Gothic Book" w:hAnsi="Franklin Gothic Book" w:cs="Tahoma"/>
          <w:color w:val="000000" w:themeColor="text1"/>
          <w:sz w:val="20"/>
          <w:szCs w:val="20"/>
        </w:rPr>
        <w:t xml:space="preserve"> Los proponentes prestarán el servicio de mantenimiento preventivo y/o correctivo del parque automotor del Contratista, y de los vehículos que posteriormente se incorporen al mismo, lo que será notificado por el Supervisor del Contrato.</w:t>
      </w: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r w:rsidRPr="00B16D6A">
        <w:rPr>
          <w:rFonts w:ascii="Franklin Gothic Book" w:hAnsi="Franklin Gothic Book" w:cs="Tahoma"/>
          <w:b/>
          <w:color w:val="000000" w:themeColor="text1"/>
          <w:sz w:val="20"/>
          <w:szCs w:val="20"/>
        </w:rPr>
        <w:t xml:space="preserve">Nota 3. </w:t>
      </w:r>
      <w:r w:rsidRPr="00B16D6A">
        <w:rPr>
          <w:rFonts w:ascii="Franklin Gothic Book" w:hAnsi="Franklin Gothic Book" w:cs="Tahoma"/>
          <w:color w:val="000000" w:themeColor="text1"/>
          <w:sz w:val="20"/>
          <w:szCs w:val="20"/>
        </w:rPr>
        <w:t>Los Proponentes realizaran el mantenimiento en los talleres ofertados, sin embargo, si un vehículo sufre daños, accidentes o averías, el supervisor del contrato notificará este particular al proveedor, quien deberá trasladarse al lugar para efectuar la reparación del caso y/o facilitará el servicio de grúa para trasladar el vehículo a sus talleres.</w:t>
      </w:r>
    </w:p>
    <w:p w:rsidR="00B16D6A" w:rsidRPr="00B16D6A" w:rsidRDefault="00B16D6A" w:rsidP="00B16D6A">
      <w:pPr>
        <w:spacing w:after="0" w:line="259" w:lineRule="auto"/>
        <w:ind w:right="44"/>
        <w:jc w:val="both"/>
        <w:rPr>
          <w:rFonts w:ascii="Franklin Gothic Book" w:hAnsi="Franklin Gothic Book" w:cs="Tahoma"/>
          <w:b/>
          <w:color w:val="000000" w:themeColor="text1"/>
          <w:sz w:val="20"/>
          <w:szCs w:val="20"/>
        </w:rPr>
      </w:pPr>
    </w:p>
    <w:p w:rsidR="00B16D6A" w:rsidRPr="00B16D6A" w:rsidRDefault="00B16D6A" w:rsidP="00B16D6A">
      <w:pPr>
        <w:spacing w:after="0" w:line="259" w:lineRule="auto"/>
        <w:ind w:right="44"/>
        <w:jc w:val="both"/>
        <w:rPr>
          <w:rFonts w:ascii="Franklin Gothic Book" w:hAnsi="Franklin Gothic Book" w:cs="Tahoma"/>
          <w:color w:val="000000" w:themeColor="text1"/>
          <w:sz w:val="20"/>
          <w:szCs w:val="20"/>
        </w:rPr>
      </w:pPr>
      <w:r w:rsidRPr="00B16D6A">
        <w:rPr>
          <w:rFonts w:ascii="Franklin Gothic Book" w:hAnsi="Franklin Gothic Book" w:cs="Tahoma"/>
          <w:b/>
          <w:color w:val="000000" w:themeColor="text1"/>
          <w:sz w:val="20"/>
          <w:szCs w:val="20"/>
        </w:rPr>
        <w:t>Nota 4.</w:t>
      </w:r>
      <w:r w:rsidRPr="00B16D6A">
        <w:rPr>
          <w:rFonts w:ascii="Franklin Gothic Book" w:hAnsi="Franklin Gothic Book" w:cs="Tahoma"/>
          <w:color w:val="000000" w:themeColor="text1"/>
          <w:sz w:val="20"/>
          <w:szCs w:val="20"/>
        </w:rPr>
        <w:t xml:space="preserve"> El presupuesto asignado para la ejecución del contrato, no representa la sumatoria de todos los servicios ofertados, este se ejecutara según la necesidad de los servicios por parte del Contratista.</w:t>
      </w:r>
    </w:p>
    <w:p w:rsidR="00B16D6A" w:rsidRDefault="00B16D6A" w:rsidP="00B16D6A">
      <w:pPr>
        <w:spacing w:after="0" w:line="240" w:lineRule="auto"/>
        <w:jc w:val="both"/>
        <w:rPr>
          <w:rFonts w:ascii="Tahoma" w:eastAsia="Times New Roman" w:hAnsi="Tahoma" w:cs="Tahoma"/>
          <w:b/>
          <w:bCs/>
          <w:sz w:val="20"/>
          <w:szCs w:val="20"/>
          <w:lang w:val="es-ES" w:eastAsia="es-ES"/>
        </w:rPr>
      </w:pPr>
    </w:p>
    <w:p w:rsidR="00B16D6A" w:rsidRPr="000B41B3" w:rsidRDefault="00B16D6A" w:rsidP="00B16D6A">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B16D6A" w:rsidRPr="000B41B3" w:rsidRDefault="00B16D6A" w:rsidP="00B16D6A">
      <w:pPr>
        <w:spacing w:after="0" w:line="240" w:lineRule="auto"/>
        <w:jc w:val="both"/>
        <w:rPr>
          <w:rFonts w:ascii="Tahoma" w:eastAsia="Times New Roman" w:hAnsi="Tahoma" w:cs="Tahoma"/>
          <w:color w:val="000000"/>
          <w:sz w:val="20"/>
          <w:szCs w:val="20"/>
          <w:lang w:val="es-ES"/>
        </w:rPr>
      </w:pPr>
    </w:p>
    <w:p w:rsidR="00B16D6A" w:rsidRPr="000B41B3" w:rsidRDefault="00B16D6A" w:rsidP="00B16D6A">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B16D6A" w:rsidRPr="000B41B3" w:rsidRDefault="00B16D6A" w:rsidP="00B16D6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lastRenderedPageBreak/>
        <w:t xml:space="preserve">Teléfono Fax: __________________________________________________________ </w:t>
      </w:r>
    </w:p>
    <w:p w:rsidR="00B16D6A" w:rsidRPr="000B41B3" w:rsidRDefault="00B16D6A" w:rsidP="00B16D6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B16D6A" w:rsidRPr="005F4C02" w:rsidRDefault="00B16D6A" w:rsidP="00B16D6A">
      <w:pPr>
        <w:rPr>
          <w:lang w:val="es-ES"/>
        </w:rPr>
      </w:pPr>
    </w:p>
    <w:p w:rsidR="00B16D6A" w:rsidRPr="004A32BF" w:rsidRDefault="00B16D6A" w:rsidP="00B16D6A">
      <w:pPr>
        <w:rPr>
          <w:lang w:val="es-ES"/>
        </w:rPr>
      </w:pPr>
    </w:p>
    <w:p w:rsidR="00B56643" w:rsidRDefault="00B56643"/>
    <w:sectPr w:rsidR="00B56643"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60" w:rsidRDefault="009D4960">
      <w:pPr>
        <w:spacing w:after="0" w:line="240" w:lineRule="auto"/>
      </w:pPr>
      <w:r>
        <w:separator/>
      </w:r>
    </w:p>
  </w:endnote>
  <w:endnote w:type="continuationSeparator" w:id="0">
    <w:p w:rsidR="009D4960" w:rsidRDefault="009D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A" w:rsidRDefault="009D4960"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60" w:rsidRDefault="009D4960">
      <w:pPr>
        <w:spacing w:after="0" w:line="240" w:lineRule="auto"/>
      </w:pPr>
      <w:r>
        <w:separator/>
      </w:r>
    </w:p>
  </w:footnote>
  <w:footnote w:type="continuationSeparator" w:id="0">
    <w:p w:rsidR="009D4960" w:rsidRDefault="009D4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9D4960" w:rsidP="0009669A">
        <w:pPr>
          <w:pStyle w:val="Encabezado"/>
        </w:pPr>
      </w:p>
      <w:p w:rsidR="002F37E9" w:rsidRDefault="009D4960">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9302B13"/>
    <w:multiLevelType w:val="hybridMultilevel"/>
    <w:tmpl w:val="2810547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6A"/>
    <w:rsid w:val="009D4960"/>
    <w:rsid w:val="00B110E6"/>
    <w:rsid w:val="00B16D6A"/>
    <w:rsid w:val="00B566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6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B16D6A"/>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B16D6A"/>
  </w:style>
  <w:style w:type="paragraph" w:styleId="Piedepgina">
    <w:name w:val="footer"/>
    <w:basedOn w:val="Normal"/>
    <w:link w:val="PiedepginaCar"/>
    <w:uiPriority w:val="99"/>
    <w:unhideWhenUsed/>
    <w:rsid w:val="00B16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D6A"/>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B16D6A"/>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B16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6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B16D6A"/>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B16D6A"/>
  </w:style>
  <w:style w:type="paragraph" w:styleId="Piedepgina">
    <w:name w:val="footer"/>
    <w:basedOn w:val="Normal"/>
    <w:link w:val="PiedepginaCar"/>
    <w:uiPriority w:val="99"/>
    <w:unhideWhenUsed/>
    <w:rsid w:val="00B16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D6A"/>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B16D6A"/>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B1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3605</Words>
  <Characters>19829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2023-01-26T13:57:00Z</dcterms:created>
  <dcterms:modified xsi:type="dcterms:W3CDTF">2023-01-26T13:57:00Z</dcterms:modified>
</cp:coreProperties>
</file>